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start w:val="nil"/>
          <w:end w:val="nil"/>
        </w:tblBorders>
      </w:tblPr>
      <w:tblGrid>
        <w:gridCol w:w="9638"/>
      </w:tblGrid>
      <w:tr>
        <w:tc>
          <w:tcPr>
            <w:tcW w:type="dxa" w:w="9972"/>
            <w:shd w:fill="27B4A8"/>
            <w:tcMar>
              <w:top w:w="110" w:type="dxa"/>
              <w:start w:w="150" w:type="dxa"/>
              <w:bottom w:w="110" w:type="dxa"/>
              <w:end w:w="150" w:type="dxa"/>
            </w:tcMar>
          </w:tcPr>
          <w:p>
            <w:pPr>
              <w:spacing w:after="0"/>
            </w:pPr>
            <w:r>
              <w:rPr>
                <w:rFonts w:ascii="Arial" w:hAnsi="Arial" w:eastAsia="Arial"/>
                <w:b/>
                <w:color w:val="FFFFFF"/>
                <w:sz w:val="21"/>
              </w:rPr>
              <w:t>ZooCO Zoo COnsultancy  |  Kinderboerderijadvies</w:t>
            </w:r>
          </w:p>
        </w:tc>
      </w:tr>
    </w:tbl>
    <w:p>
      <w:pPr>
        <w:pStyle w:val="Title"/>
      </w:pPr>
      <w:r>
        <w:rPr>
          <w:rFonts w:ascii="Arial" w:hAnsi="Arial" w:eastAsia="Arial"/>
          <w:b/>
          <w:color w:val="245C59"/>
          <w:sz w:val="44"/>
        </w:rPr>
        <w:t>Privacy- en cookieverklaring</w:t>
      </w:r>
    </w:p>
    <w:p>
      <w:pPr>
        <w:spacing w:after="200"/>
      </w:pPr>
      <w:r>
        <w:rPr>
          <w:rFonts w:ascii="Arial" w:hAnsi="Arial" w:eastAsia="Arial"/>
          <w:color w:val="666666"/>
          <w:sz w:val="21"/>
        </w:rPr>
        <w:t>Voor ZooCO Zoo COnsultancy en Kinderboerderijadvies | versie 9 september 2026</w:t>
      </w:r>
    </w:p>
    <w:tbl>
      <w:tblPr>
        <w:tblW w:type="auto" w:w="0"/>
        <w:jc w:val="center"/>
        <w:tblLayout w:type="autofit"/>
        <w:tblLook w:firstColumn="1" w:firstRow="1" w:lastColumn="0" w:lastRow="0" w:noHBand="0" w:noVBand="1" w:val="04A0"/>
        <w:tblBorders>
          <w:top w:val="nil"/>
          <w:left w:val="nil"/>
          <w:bottom w:val="nil"/>
          <w:right w:val="nil"/>
          <w:insideH w:val="nil"/>
          <w:insideV w:val="nil"/>
          <w:start w:val="nil"/>
          <w:end w:val="nil"/>
        </w:tblBorders>
      </w:tblPr>
      <w:tblGrid>
        <w:gridCol w:w="9972"/>
      </w:tblGrid>
      <w:tr>
        <w:tc>
          <w:tcPr>
            <w:tcW w:type="dxa" w:w="9972"/>
            <w:shd w:fill="EAF8F6"/>
            <w:tcMar>
              <w:top w:w="120" w:type="dxa"/>
              <w:start w:w="150" w:type="dxa"/>
              <w:bottom w:w="120" w:type="dxa"/>
              <w:end w:w="150" w:type="dxa"/>
            </w:tcMar>
          </w:tcPr>
          <w:p>
            <w:pPr>
              <w:spacing w:after="40"/>
            </w:pPr>
            <w:r>
              <w:rPr>
                <w:rFonts w:ascii="Arial" w:hAnsi="Arial" w:eastAsia="Arial"/>
                <w:b/>
                <w:color w:val="245C59"/>
                <w:sz w:val="21"/>
              </w:rPr>
              <w:t>In één oogopslag</w:t>
            </w:r>
          </w:p>
          <w:p>
            <w:pPr>
              <w:spacing w:after="0"/>
            </w:pPr>
            <w:r>
              <w:rPr>
                <w:rFonts w:ascii="Arial" w:hAnsi="Arial" w:eastAsia="Arial"/>
                <w:color w:val="222222"/>
                <w:sz w:val="19"/>
              </w:rPr>
              <w:t>ZooCO verwerkt persoonsgegevens alleen voor contact, offertes, opdrachten, rapportages, kwaliteitsborging, administratie en wettelijke verplichtingen. Kinderboerderijadvies is onderdeel van ZooCO. Deze verklaring geldt voor de dienstverlening en websites van beide namen.</w:t>
            </w:r>
          </w:p>
        </w:tc>
      </w:tr>
    </w:tbl>
    <w:p>
      <w:pPr>
        <w:spacing w:after="0"/>
      </w:pPr>
    </w:p>
    <w:p>
      <w:pPr>
        <w:pStyle w:val="Heading1"/>
      </w:pPr>
      <w:r>
        <w:t>1. Wie is verantwoordelijk?</w:t>
      </w:r>
    </w:p>
    <w:p>
      <w:r>
        <w:rPr>
          <w:rFonts w:ascii="Arial" w:hAnsi="Arial" w:eastAsia="Arial"/>
          <w:color w:val="222222"/>
          <w:sz w:val="20"/>
        </w:rPr>
        <w:t>ZooCO Zoo COnsultancy is de verwerkingsverantwoordelijke voor de persoonsgegevens die in deze verklaring worden beschreven. Kinderboerderijadvies is onderdeel van dezelfde onderneming en heeft geen afzonderlijke verwerkingsverantwoordelijke.</w:t>
      </w:r>
    </w:p>
    <w:tbl>
      <w:tblPr>
        <w:tblW w:type="auto" w:w="0"/>
        <w:jc w:val="center"/>
        <w:tblLayout w:type="fixed"/>
        <w:tblLook w:firstColumn="1" w:firstRow="1" w:lastColumn="0" w:lastRow="0" w:noHBand="0" w:noVBand="1" w:val="04A0"/>
        <w:tblBorders>
          <w:top w:val="nil"/>
          <w:left w:val="nil"/>
          <w:bottom w:val="nil"/>
          <w:right w:val="nil"/>
          <w:insideH w:val="nil"/>
          <w:insideV w:val="nil"/>
          <w:start w:val="nil"/>
          <w:end w:val="nil"/>
        </w:tblBorders>
      </w:tblPr>
      <w:tblGrid>
        <w:gridCol w:w="2835"/>
        <w:gridCol w:w="6520"/>
      </w:tblGrid>
      <w:tr>
        <w:trPr>
          <w:cantSplit/>
        </w:trPr>
        <w:tc>
          <w:tcPr>
            <w:tcW w:type="dxa" w:w="2835"/>
            <w:shd w:fill="F8FAFA"/>
            <w:tcMar>
              <w:top w:w="80" w:type="dxa"/>
              <w:start w:w="100" w:type="dxa"/>
              <w:bottom w:w="80" w:type="dxa"/>
              <w:end w:w="100" w:type="dxa"/>
            </w:tcMar>
            <w:vAlign w:val="top"/>
          </w:tcPr>
          <w:p>
            <w:r>
              <w:rPr>
                <w:rFonts w:ascii="Arial" w:hAnsi="Arial" w:eastAsia="Arial"/>
                <w:b/>
                <w:color w:val="245C59"/>
                <w:sz w:val="18"/>
              </w:rPr>
              <w:t>Onderneming</w:t>
            </w:r>
          </w:p>
        </w:tc>
        <w:tc>
          <w:tcPr>
            <w:tcW w:type="dxa" w:w="6520"/>
            <w:shd w:fill="F8FAFA"/>
            <w:tcMar>
              <w:top w:w="80" w:type="dxa"/>
              <w:start w:w="100" w:type="dxa"/>
              <w:bottom w:w="80" w:type="dxa"/>
              <w:end w:w="100" w:type="dxa"/>
            </w:tcMar>
            <w:vAlign w:val="top"/>
          </w:tcPr>
          <w:p>
            <w:r>
              <w:rPr>
                <w:rFonts w:ascii="Arial" w:hAnsi="Arial" w:eastAsia="Arial"/>
                <w:color w:val="222222"/>
                <w:sz w:val="18"/>
              </w:rPr>
              <w:t>ZooCO Zoo COnsultancy</w:t>
            </w:r>
          </w:p>
        </w:tc>
      </w:tr>
      <w:tr>
        <w:trPr>
          <w:cantSplit/>
        </w:trPr>
        <w:tc>
          <w:tcPr>
            <w:tcW w:type="dxa" w:w="2835"/>
            <w:shd w:fill="FFFFFF"/>
            <w:tcMar>
              <w:top w:w="80" w:type="dxa"/>
              <w:start w:w="100" w:type="dxa"/>
              <w:bottom w:w="80" w:type="dxa"/>
              <w:end w:w="100" w:type="dxa"/>
            </w:tcMar>
            <w:vAlign w:val="top"/>
          </w:tcPr>
          <w:p>
            <w:r>
              <w:rPr>
                <w:rFonts w:ascii="Arial" w:hAnsi="Arial" w:eastAsia="Arial"/>
                <w:b/>
                <w:color w:val="245C59"/>
                <w:sz w:val="18"/>
              </w:rPr>
              <w:t>Vestigingsplaats</w:t>
            </w:r>
          </w:p>
        </w:tc>
        <w:tc>
          <w:tcPr>
            <w:tcW w:type="dxa" w:w="6520"/>
            <w:shd w:fill="FFFFFF"/>
            <w:tcMar>
              <w:top w:w="80" w:type="dxa"/>
              <w:start w:w="100" w:type="dxa"/>
              <w:bottom w:w="80" w:type="dxa"/>
              <w:end w:w="100" w:type="dxa"/>
            </w:tcMar>
            <w:vAlign w:val="top"/>
          </w:tcPr>
          <w:p>
            <w:r>
              <w:rPr>
                <w:rFonts w:ascii="Arial" w:hAnsi="Arial" w:eastAsia="Arial"/>
                <w:color w:val="222222"/>
                <w:sz w:val="18"/>
              </w:rPr>
              <w:t>Helmond</w:t>
            </w:r>
          </w:p>
        </w:tc>
      </w:tr>
      <w:tr>
        <w:trPr>
          <w:cantSplit/>
        </w:trPr>
        <w:tc>
          <w:tcPr>
            <w:tcW w:type="dxa" w:w="2835"/>
            <w:shd w:fill="F8FAFA"/>
            <w:tcMar>
              <w:top w:w="80" w:type="dxa"/>
              <w:start w:w="100" w:type="dxa"/>
              <w:bottom w:w="80" w:type="dxa"/>
              <w:end w:w="100" w:type="dxa"/>
            </w:tcMar>
            <w:vAlign w:val="top"/>
          </w:tcPr>
          <w:p>
            <w:r>
              <w:rPr>
                <w:rFonts w:ascii="Arial" w:hAnsi="Arial" w:eastAsia="Arial"/>
                <w:b/>
                <w:color w:val="245C59"/>
                <w:sz w:val="18"/>
              </w:rPr>
              <w:t>KvK</w:t>
            </w:r>
          </w:p>
        </w:tc>
        <w:tc>
          <w:tcPr>
            <w:tcW w:type="dxa" w:w="6520"/>
            <w:shd w:fill="F8FAFA"/>
            <w:tcMar>
              <w:top w:w="80" w:type="dxa"/>
              <w:start w:w="100" w:type="dxa"/>
              <w:bottom w:w="80" w:type="dxa"/>
              <w:end w:w="100" w:type="dxa"/>
            </w:tcMar>
            <w:vAlign w:val="top"/>
          </w:tcPr>
          <w:p>
            <w:r>
              <w:rPr>
                <w:rFonts w:ascii="Arial" w:hAnsi="Arial" w:eastAsia="Arial"/>
                <w:color w:val="222222"/>
                <w:sz w:val="18"/>
              </w:rPr>
              <w:t>90995317</w:t>
            </w:r>
          </w:p>
        </w:tc>
      </w:tr>
      <w:tr>
        <w:trPr>
          <w:cantSplit/>
        </w:trPr>
        <w:tc>
          <w:tcPr>
            <w:tcW w:type="dxa" w:w="2835"/>
            <w:shd w:fill="FFFFFF"/>
            <w:tcMar>
              <w:top w:w="80" w:type="dxa"/>
              <w:start w:w="100" w:type="dxa"/>
              <w:bottom w:w="80" w:type="dxa"/>
              <w:end w:w="100" w:type="dxa"/>
            </w:tcMar>
            <w:vAlign w:val="top"/>
          </w:tcPr>
          <w:p>
            <w:r>
              <w:rPr>
                <w:rFonts w:ascii="Arial" w:hAnsi="Arial" w:eastAsia="Arial"/>
                <w:b/>
                <w:color w:val="245C59"/>
                <w:sz w:val="18"/>
              </w:rPr>
              <w:t>E-mail privacyvragen</w:t>
            </w:r>
          </w:p>
        </w:tc>
        <w:tc>
          <w:tcPr>
            <w:tcW w:type="dxa" w:w="6520"/>
            <w:shd w:fill="FFFFFF"/>
            <w:tcMar>
              <w:top w:w="80" w:type="dxa"/>
              <w:start w:w="100" w:type="dxa"/>
              <w:bottom w:w="80" w:type="dxa"/>
              <w:end w:w="100" w:type="dxa"/>
            </w:tcMar>
            <w:vAlign w:val="top"/>
          </w:tcPr>
          <w:p>
            <w:r>
              <w:rPr>
                <w:rFonts w:ascii="Arial" w:hAnsi="Arial" w:eastAsia="Arial"/>
                <w:color w:val="222222"/>
                <w:sz w:val="18"/>
              </w:rPr>
              <w:t>info@zooco.nl</w:t>
            </w:r>
          </w:p>
        </w:tc>
      </w:tr>
      <w:tr>
        <w:trPr>
          <w:cantSplit/>
        </w:trPr>
        <w:tc>
          <w:tcPr>
            <w:tcW w:type="dxa" w:w="2835"/>
            <w:shd w:fill="F8FAFA"/>
            <w:tcMar>
              <w:top w:w="80" w:type="dxa"/>
              <w:start w:w="100" w:type="dxa"/>
              <w:bottom w:w="80" w:type="dxa"/>
              <w:end w:w="100" w:type="dxa"/>
            </w:tcMar>
            <w:vAlign w:val="top"/>
          </w:tcPr>
          <w:p>
            <w:r>
              <w:rPr>
                <w:rFonts w:ascii="Arial" w:hAnsi="Arial" w:eastAsia="Arial"/>
                <w:b/>
                <w:color w:val="245C59"/>
                <w:sz w:val="18"/>
              </w:rPr>
              <w:t>Telefoon</w:t>
            </w:r>
          </w:p>
        </w:tc>
        <w:tc>
          <w:tcPr>
            <w:tcW w:type="dxa" w:w="6520"/>
            <w:shd w:fill="F8FAFA"/>
            <w:tcMar>
              <w:top w:w="80" w:type="dxa"/>
              <w:start w:w="100" w:type="dxa"/>
              <w:bottom w:w="80" w:type="dxa"/>
              <w:end w:w="100" w:type="dxa"/>
            </w:tcMar>
            <w:vAlign w:val="top"/>
          </w:tcPr>
          <w:p>
            <w:r>
              <w:rPr>
                <w:rFonts w:ascii="Arial" w:hAnsi="Arial" w:eastAsia="Arial"/>
                <w:color w:val="222222"/>
                <w:sz w:val="18"/>
              </w:rPr>
              <w:t>+31 (0)6 1990 2119</w:t>
            </w:r>
          </w:p>
        </w:tc>
      </w:tr>
      <w:tr>
        <w:trPr>
          <w:cantSplit/>
        </w:trPr>
        <w:tc>
          <w:tcPr>
            <w:tcW w:type="dxa" w:w="2835"/>
            <w:shd w:fill="FFFFFF"/>
            <w:tcMar>
              <w:top w:w="80" w:type="dxa"/>
              <w:start w:w="100" w:type="dxa"/>
              <w:bottom w:w="80" w:type="dxa"/>
              <w:end w:w="100" w:type="dxa"/>
            </w:tcMar>
            <w:vAlign w:val="top"/>
          </w:tcPr>
          <w:p>
            <w:r>
              <w:rPr>
                <w:rFonts w:ascii="Arial" w:hAnsi="Arial" w:eastAsia="Arial"/>
                <w:b/>
                <w:color w:val="245C59"/>
                <w:sz w:val="18"/>
              </w:rPr>
              <w:t>Websites</w:t>
            </w:r>
          </w:p>
        </w:tc>
        <w:tc>
          <w:tcPr>
            <w:tcW w:type="dxa" w:w="6520"/>
            <w:shd w:fill="FFFFFF"/>
            <w:tcMar>
              <w:top w:w="80" w:type="dxa"/>
              <w:start w:w="100" w:type="dxa"/>
              <w:bottom w:w="80" w:type="dxa"/>
              <w:end w:w="100" w:type="dxa"/>
            </w:tcMar>
            <w:vAlign w:val="top"/>
          </w:tcPr>
          <w:p>
            <w:r>
              <w:rPr>
                <w:rFonts w:ascii="Arial" w:hAnsi="Arial" w:eastAsia="Arial"/>
                <w:color w:val="222222"/>
                <w:sz w:val="18"/>
              </w:rPr>
              <w:t>www.zooco.nl | www.kinderboerderijadvies.nl | www.kinderboerderijadviseur.nl</w:t>
            </w:r>
          </w:p>
        </w:tc>
      </w:tr>
    </w:tbl>
    <w:p>
      <w:pPr>
        <w:spacing w:after="0"/>
      </w:pPr>
    </w:p>
    <w:p>
      <w:pPr>
        <w:pStyle w:val="Heading1"/>
      </w:pPr>
      <w:r>
        <w:t>2. Voor wie en welke gegevens?</w:t>
      </w:r>
    </w:p>
    <w:p>
      <w:r>
        <w:rPr>
          <w:rFonts w:ascii="Arial" w:hAnsi="Arial" w:eastAsia="Arial"/>
          <w:color w:val="222222"/>
          <w:sz w:val="20"/>
        </w:rPr>
        <w:t>Deze verklaring ziet onder meer op contactpersonen van opdrachtgevers, leveranciers, samenwerkingspartners, gemeenten, stichtingen, verenigingen en andere organisaties, websitebezoekers en personen die in het kader van een opdracht functioneel in beeld komen.</w:t>
      </w:r>
    </w:p>
    <w:p>
      <w:r>
        <w:rPr>
          <w:rFonts w:ascii="Arial" w:hAnsi="Arial" w:eastAsia="Arial"/>
          <w:color w:val="222222"/>
          <w:sz w:val="20"/>
        </w:rPr>
        <w:t>Afhankelijk van de situatie kan ZooCO de volgende gegevens verwerken:</w:t>
      </w:r>
    </w:p>
    <w:p>
      <w:pPr>
        <w:spacing w:after="40"/>
        <w:ind w:left="312" w:hanging="198"/>
      </w:pPr>
      <w:r>
        <w:rPr>
          <w:rFonts w:ascii="Arial" w:hAnsi="Arial" w:eastAsia="Arial"/>
          <w:color w:val="27B4A8"/>
          <w:sz w:val="20"/>
        </w:rPr>
        <w:t xml:space="preserve">• </w:t>
      </w:r>
      <w:r>
        <w:rPr>
          <w:rFonts w:ascii="Arial" w:hAnsi="Arial" w:eastAsia="Arial"/>
          <w:color w:val="222222"/>
          <w:sz w:val="20"/>
        </w:rPr>
        <w:t>Naam, organisatienaam, functie of rol en zakelijke contactgegevens.</w:t>
      </w:r>
    </w:p>
    <w:p>
      <w:pPr>
        <w:spacing w:after="40"/>
        <w:ind w:left="312" w:hanging="198"/>
      </w:pPr>
      <w:r>
        <w:rPr>
          <w:rFonts w:ascii="Arial" w:hAnsi="Arial" w:eastAsia="Arial"/>
          <w:color w:val="27B4A8"/>
          <w:sz w:val="20"/>
        </w:rPr>
        <w:t xml:space="preserve">• </w:t>
      </w:r>
      <w:r>
        <w:rPr>
          <w:rFonts w:ascii="Arial" w:hAnsi="Arial" w:eastAsia="Arial"/>
          <w:color w:val="222222"/>
          <w:sz w:val="20"/>
        </w:rPr>
        <w:t>Adresgegevens, telefoonnummer en e-mailadres.</w:t>
      </w:r>
    </w:p>
    <w:p>
      <w:pPr>
        <w:spacing w:after="40"/>
        <w:ind w:left="312" w:hanging="198"/>
      </w:pPr>
      <w:r>
        <w:rPr>
          <w:rFonts w:ascii="Arial" w:hAnsi="Arial" w:eastAsia="Arial"/>
          <w:color w:val="27B4A8"/>
          <w:sz w:val="20"/>
        </w:rPr>
        <w:t xml:space="preserve">• </w:t>
      </w:r>
      <w:r>
        <w:rPr>
          <w:rFonts w:ascii="Arial" w:hAnsi="Arial" w:eastAsia="Arial"/>
          <w:color w:val="222222"/>
          <w:sz w:val="20"/>
        </w:rPr>
        <w:t>Gegevens uit contactformulieren, e-mail, telefoon, overleggen en afspraken.</w:t>
      </w:r>
    </w:p>
    <w:p>
      <w:pPr>
        <w:spacing w:after="40"/>
        <w:ind w:left="312" w:hanging="198"/>
      </w:pPr>
      <w:r>
        <w:rPr>
          <w:rFonts w:ascii="Arial" w:hAnsi="Arial" w:eastAsia="Arial"/>
          <w:color w:val="27B4A8"/>
          <w:sz w:val="20"/>
        </w:rPr>
        <w:t xml:space="preserve">• </w:t>
      </w:r>
      <w:r>
        <w:rPr>
          <w:rFonts w:ascii="Arial" w:hAnsi="Arial" w:eastAsia="Arial"/>
          <w:color w:val="222222"/>
          <w:sz w:val="20"/>
        </w:rPr>
        <w:t>Offerte-, opdracht-, contract-, factuur- en betaalgegevens.</w:t>
      </w:r>
    </w:p>
    <w:p>
      <w:pPr>
        <w:spacing w:after="40"/>
        <w:ind w:left="312" w:hanging="198"/>
      </w:pPr>
      <w:r>
        <w:rPr>
          <w:rFonts w:ascii="Arial" w:hAnsi="Arial" w:eastAsia="Arial"/>
          <w:color w:val="27B4A8"/>
          <w:sz w:val="20"/>
        </w:rPr>
        <w:t xml:space="preserve">• </w:t>
      </w:r>
      <w:r>
        <w:rPr>
          <w:rFonts w:ascii="Arial" w:hAnsi="Arial" w:eastAsia="Arial"/>
          <w:color w:val="222222"/>
          <w:sz w:val="20"/>
        </w:rPr>
        <w:t>Projectinformatie en correspondentie over de uitvoering van een opdracht.</w:t>
      </w:r>
    </w:p>
    <w:p>
      <w:pPr>
        <w:spacing w:after="40"/>
        <w:ind w:left="312" w:hanging="198"/>
      </w:pPr>
      <w:r>
        <w:rPr>
          <w:rFonts w:ascii="Arial" w:hAnsi="Arial" w:eastAsia="Arial"/>
          <w:color w:val="27B4A8"/>
          <w:sz w:val="20"/>
        </w:rPr>
        <w:t xml:space="preserve">• </w:t>
      </w:r>
      <w:r>
        <w:rPr>
          <w:rFonts w:ascii="Arial" w:hAnsi="Arial" w:eastAsia="Arial"/>
          <w:color w:val="222222"/>
          <w:sz w:val="20"/>
        </w:rPr>
        <w:t>Locatiegegevens en foto's van terreinen, gebouwen, dierverblijven, dieren, voorzieningen, routing, bordjes en andere relevante praktijksituaties.</w:t>
      </w:r>
    </w:p>
    <w:p>
      <w:pPr>
        <w:spacing w:after="40"/>
        <w:ind w:left="312" w:hanging="198"/>
      </w:pPr>
      <w:r>
        <w:rPr>
          <w:rFonts w:ascii="Arial" w:hAnsi="Arial" w:eastAsia="Arial"/>
          <w:color w:val="27B4A8"/>
          <w:sz w:val="20"/>
        </w:rPr>
        <w:t xml:space="preserve">• </w:t>
      </w:r>
      <w:r>
        <w:rPr>
          <w:rFonts w:ascii="Arial" w:hAnsi="Arial" w:eastAsia="Arial"/>
          <w:color w:val="222222"/>
          <w:sz w:val="20"/>
        </w:rPr>
        <w:t>Incidenteel herkenbare personen op projectfoto's wanneer dit ondanks zorgvuldigheid niet volledig kan worden voorkomen.</w:t>
      </w:r>
    </w:p>
    <w:p>
      <w:pPr>
        <w:spacing w:after="40"/>
        <w:ind w:left="312" w:hanging="198"/>
      </w:pPr>
      <w:r>
        <w:rPr>
          <w:rFonts w:ascii="Arial" w:hAnsi="Arial" w:eastAsia="Arial"/>
          <w:color w:val="27B4A8"/>
          <w:sz w:val="20"/>
        </w:rPr>
        <w:t xml:space="preserve">• </w:t>
      </w:r>
      <w:r>
        <w:rPr>
          <w:rFonts w:ascii="Arial" w:hAnsi="Arial" w:eastAsia="Arial"/>
          <w:color w:val="222222"/>
          <w:sz w:val="20"/>
        </w:rPr>
        <w:t>Gegevens over gebruikers of contactpersonen binnen een serviceovereenkomst, kwaliteitskader of afgeschermde deelnemersomgeving, voor zover zo'n omgeving wordt gebruikt.</w:t>
      </w:r>
    </w:p>
    <w:p>
      <w:pPr>
        <w:spacing w:after="40"/>
        <w:ind w:left="312" w:hanging="198"/>
      </w:pPr>
      <w:r>
        <w:rPr>
          <w:rFonts w:ascii="Arial" w:hAnsi="Arial" w:eastAsia="Arial"/>
          <w:color w:val="27B4A8"/>
          <w:sz w:val="20"/>
        </w:rPr>
        <w:t xml:space="preserve">• </w:t>
      </w:r>
      <w:r>
        <w:rPr>
          <w:rFonts w:ascii="Arial" w:hAnsi="Arial" w:eastAsia="Arial"/>
          <w:color w:val="222222"/>
          <w:sz w:val="20"/>
        </w:rPr>
        <w:t>Technische websitegegevens, zoals apparaat-, browser-, cookie- en mogelijk IP-gerelateerde gegevens die door de websiteprovider of statistiekdiensten worden verwerkt.</w:t>
      </w:r>
    </w:p>
    <w:p>
      <w:pPr>
        <w:pStyle w:val="Heading1"/>
      </w:pPr>
      <w:r>
        <w:t>3. Waar komen gegevens vandaan?</w:t>
      </w:r>
    </w:p>
    <w:p>
      <w:r>
        <w:rPr>
          <w:rFonts w:ascii="Arial" w:hAnsi="Arial" w:eastAsia="Arial"/>
          <w:color w:val="222222"/>
          <w:sz w:val="20"/>
        </w:rPr>
        <w:t>De meeste persoonsgegevens ontvangt ZooCO rechtstreeks van de betrokkene of van de organisatie waarvoor of waarmee ZooCO werkt. Daarnaast kan ZooCO gegevens gebruiken uit rechtmatig toegankelijke openbare bronnen, bijvoorbeeld openbare websites, openbare overheidsdocumenten, het Handelsregister of andere openbare registers, voor zover dit relevant is voor een opdracht.</w:t>
      </w:r>
    </w:p>
    <w:p>
      <w:pPr>
        <w:pStyle w:val="Heading1"/>
      </w:pPr>
      <w:r>
        <w:t>4. Doelen en grondslagen</w:t>
      </w:r>
    </w:p>
    <w:tbl>
      <w:tblPr>
        <w:tblW w:type="auto" w:w="0"/>
        <w:jc w:val="center"/>
        <w:tblLayout w:type="fixed"/>
        <w:tblLook w:firstColumn="1" w:firstRow="1" w:lastColumn="0" w:lastRow="0" w:noHBand="0" w:noVBand="1" w:val="04A0"/>
        <w:tblBorders>
          <w:top w:val="nil"/>
          <w:left w:val="nil"/>
          <w:bottom w:val="nil"/>
          <w:right w:val="nil"/>
          <w:insideH w:val="nil"/>
          <w:insideV w:val="nil"/>
          <w:start w:val="nil"/>
          <w:end w:val="nil"/>
        </w:tblBorders>
      </w:tblPr>
      <w:tblGrid>
        <w:gridCol w:w="2268"/>
        <w:gridCol w:w="4252"/>
        <w:gridCol w:w="2835"/>
      </w:tblGrid>
      <w:tr>
        <w:trPr>
          <w:tblHeader w:val="true"/>
        </w:trPr>
        <w:tc>
          <w:tcPr>
            <w:tcW w:type="dxa" w:w="3324"/>
            <w:shd w:fill="27B4A8"/>
            <w:tcMar>
              <w:top w:w="90" w:type="dxa"/>
              <w:start w:w="90" w:type="dxa"/>
              <w:bottom w:w="90" w:type="dxa"/>
              <w:end w:w="90" w:type="dxa"/>
            </w:tcMar>
          </w:tcPr>
          <w:p>
            <w:r>
              <w:rPr>
                <w:rFonts w:ascii="Arial" w:hAnsi="Arial" w:eastAsia="Arial"/>
                <w:b/>
                <w:color w:val="FFFFFF"/>
                <w:sz w:val="17"/>
              </w:rPr>
              <w:t>Verwerking</w:t>
            </w:r>
          </w:p>
        </w:tc>
        <w:tc>
          <w:tcPr>
            <w:tcW w:type="dxa" w:w="3324"/>
            <w:shd w:fill="27B4A8"/>
            <w:tcMar>
              <w:top w:w="90" w:type="dxa"/>
              <w:start w:w="90" w:type="dxa"/>
              <w:bottom w:w="90" w:type="dxa"/>
              <w:end w:w="90" w:type="dxa"/>
            </w:tcMar>
          </w:tcPr>
          <w:p>
            <w:r>
              <w:rPr>
                <w:rFonts w:ascii="Arial" w:hAnsi="Arial" w:eastAsia="Arial"/>
                <w:b/>
                <w:color w:val="FFFFFF"/>
                <w:sz w:val="17"/>
              </w:rPr>
              <w:t>Doel</w:t>
            </w:r>
          </w:p>
        </w:tc>
        <w:tc>
          <w:tcPr>
            <w:tcW w:type="dxa" w:w="3324"/>
            <w:shd w:fill="27B4A8"/>
            <w:tcMar>
              <w:top w:w="90" w:type="dxa"/>
              <w:start w:w="90" w:type="dxa"/>
              <w:bottom w:w="90" w:type="dxa"/>
              <w:end w:w="90" w:type="dxa"/>
            </w:tcMar>
          </w:tcPr>
          <w:p>
            <w:r>
              <w:rPr>
                <w:rFonts w:ascii="Arial" w:hAnsi="Arial" w:eastAsia="Arial"/>
                <w:b/>
                <w:color w:val="FFFFFF"/>
                <w:sz w:val="17"/>
              </w:rPr>
              <w:t>Grondslag</w:t>
            </w:r>
          </w:p>
        </w:tc>
      </w:tr>
      <w:tr>
        <w:trPr>
          <w:cantSplit/>
        </w:trPr>
        <w:tc>
          <w:tcPr>
            <w:tcW w:type="dxa" w:w="2268"/>
            <w:shd w:fill="F8FAFA"/>
            <w:tcMar>
              <w:top w:w="80" w:type="dxa"/>
              <w:start w:w="90" w:type="dxa"/>
              <w:bottom w:w="80" w:type="dxa"/>
              <w:end w:w="90" w:type="dxa"/>
            </w:tcMar>
          </w:tcPr>
          <w:p>
            <w:r>
              <w:rPr>
                <w:rFonts w:ascii="Arial" w:hAnsi="Arial" w:eastAsia="Arial"/>
                <w:b/>
                <w:color w:val="245C59"/>
                <w:sz w:val="17"/>
              </w:rPr>
              <w:t>Contact en vraagverkenning</w:t>
            </w:r>
          </w:p>
        </w:tc>
        <w:tc>
          <w:tcPr>
            <w:tcW w:type="dxa" w:w="4252"/>
            <w:shd w:fill="F8FAFA"/>
            <w:tcMar>
              <w:top w:w="80" w:type="dxa"/>
              <w:start w:w="90" w:type="dxa"/>
              <w:bottom w:w="80" w:type="dxa"/>
              <w:end w:w="90" w:type="dxa"/>
            </w:tcMar>
          </w:tcPr>
          <w:p>
            <w:r>
              <w:rPr>
                <w:rFonts w:ascii="Arial" w:hAnsi="Arial" w:eastAsia="Arial"/>
                <w:b w:val="0"/>
                <w:color w:val="222222"/>
                <w:sz w:val="17"/>
              </w:rPr>
              <w:t>Beantwoorden van vragen, afspraken maken en bepalen welke ondersteuning passend is.</w:t>
            </w:r>
          </w:p>
        </w:tc>
        <w:tc>
          <w:tcPr>
            <w:tcW w:type="dxa" w:w="2835"/>
            <w:shd w:fill="F8FAFA"/>
            <w:tcMar>
              <w:top w:w="80" w:type="dxa"/>
              <w:start w:w="90" w:type="dxa"/>
              <w:bottom w:w="80" w:type="dxa"/>
              <w:end w:w="90" w:type="dxa"/>
            </w:tcMar>
          </w:tcPr>
          <w:p>
            <w:r>
              <w:rPr>
                <w:rFonts w:ascii="Arial" w:hAnsi="Arial" w:eastAsia="Arial"/>
                <w:b w:val="0"/>
                <w:color w:val="222222"/>
                <w:sz w:val="17"/>
              </w:rPr>
              <w:t>Uitvoering of voorbereiding overeenkomst; gerechtvaardigd belang.</w:t>
            </w:r>
          </w:p>
        </w:tc>
      </w:tr>
      <w:tr>
        <w:trPr>
          <w:cantSplit/>
        </w:trPr>
        <w:tc>
          <w:tcPr>
            <w:tcW w:type="dxa" w:w="2268"/>
            <w:shd w:fill="FFFFFF"/>
            <w:tcMar>
              <w:top w:w="80" w:type="dxa"/>
              <w:start w:w="90" w:type="dxa"/>
              <w:bottom w:w="80" w:type="dxa"/>
              <w:end w:w="90" w:type="dxa"/>
            </w:tcMar>
          </w:tcPr>
          <w:p>
            <w:r>
              <w:rPr>
                <w:rFonts w:ascii="Arial" w:hAnsi="Arial" w:eastAsia="Arial"/>
                <w:b/>
                <w:color w:val="245C59"/>
                <w:sz w:val="17"/>
              </w:rPr>
              <w:t>Offertes en opdrachten</w:t>
            </w:r>
          </w:p>
        </w:tc>
        <w:tc>
          <w:tcPr>
            <w:tcW w:type="dxa" w:w="4252"/>
            <w:shd w:fill="FFFFFF"/>
            <w:tcMar>
              <w:top w:w="80" w:type="dxa"/>
              <w:start w:w="90" w:type="dxa"/>
              <w:bottom w:w="80" w:type="dxa"/>
              <w:end w:w="90" w:type="dxa"/>
            </w:tcMar>
          </w:tcPr>
          <w:p>
            <w:r>
              <w:rPr>
                <w:rFonts w:ascii="Arial" w:hAnsi="Arial" w:eastAsia="Arial"/>
                <w:b w:val="0"/>
                <w:color w:val="222222"/>
                <w:sz w:val="17"/>
              </w:rPr>
              <w:t>Opstellen van offertes, uitvoeren van advies, quickscans, inspecties, rapportages, trainingen en andere overeengekomen dienstverlening.</w:t>
            </w:r>
          </w:p>
        </w:tc>
        <w:tc>
          <w:tcPr>
            <w:tcW w:type="dxa" w:w="2835"/>
            <w:shd w:fill="FFFFFF"/>
            <w:tcMar>
              <w:top w:w="80" w:type="dxa"/>
              <w:start w:w="90" w:type="dxa"/>
              <w:bottom w:w="80" w:type="dxa"/>
              <w:end w:w="90" w:type="dxa"/>
            </w:tcMar>
          </w:tcPr>
          <w:p>
            <w:r>
              <w:rPr>
                <w:rFonts w:ascii="Arial" w:hAnsi="Arial" w:eastAsia="Arial"/>
                <w:b w:val="0"/>
                <w:color w:val="222222"/>
                <w:sz w:val="17"/>
              </w:rPr>
              <w:t>Uitvoering of voorbereiding overeenkomst.</w:t>
            </w:r>
          </w:p>
        </w:tc>
      </w:tr>
      <w:tr>
        <w:trPr>
          <w:cantSplit/>
        </w:trPr>
        <w:tc>
          <w:tcPr>
            <w:tcW w:type="dxa" w:w="2268"/>
            <w:shd w:fill="F8FAFA"/>
            <w:tcMar>
              <w:top w:w="80" w:type="dxa"/>
              <w:start w:w="90" w:type="dxa"/>
              <w:bottom w:w="80" w:type="dxa"/>
              <w:end w:w="90" w:type="dxa"/>
            </w:tcMar>
          </w:tcPr>
          <w:p>
            <w:r>
              <w:rPr>
                <w:rFonts w:ascii="Arial" w:hAnsi="Arial" w:eastAsia="Arial"/>
                <w:b/>
                <w:color w:val="245C59"/>
                <w:sz w:val="17"/>
              </w:rPr>
              <w:t>Projectdossier en kwaliteitsborging</w:t>
            </w:r>
          </w:p>
        </w:tc>
        <w:tc>
          <w:tcPr>
            <w:tcW w:type="dxa" w:w="4252"/>
            <w:shd w:fill="F8FAFA"/>
            <w:tcMar>
              <w:top w:w="80" w:type="dxa"/>
              <w:start w:w="90" w:type="dxa"/>
              <w:bottom w:w="80" w:type="dxa"/>
              <w:end w:w="90" w:type="dxa"/>
            </w:tcMar>
          </w:tcPr>
          <w:p>
            <w:r>
              <w:rPr>
                <w:rFonts w:ascii="Arial" w:hAnsi="Arial" w:eastAsia="Arial"/>
                <w:b w:val="0"/>
                <w:color w:val="222222"/>
                <w:sz w:val="17"/>
              </w:rPr>
              <w:t>Vastleggen van bevindingen, correspondentie, versiebeheer, foto's en bewijs van uitgevoerde werkzaamheden.</w:t>
            </w:r>
          </w:p>
        </w:tc>
        <w:tc>
          <w:tcPr>
            <w:tcW w:type="dxa" w:w="2835"/>
            <w:shd w:fill="F8FAFA"/>
            <w:tcMar>
              <w:top w:w="80" w:type="dxa"/>
              <w:start w:w="90" w:type="dxa"/>
              <w:bottom w:w="80" w:type="dxa"/>
              <w:end w:w="90" w:type="dxa"/>
            </w:tcMar>
          </w:tcPr>
          <w:p>
            <w:r>
              <w:rPr>
                <w:rFonts w:ascii="Arial" w:hAnsi="Arial" w:eastAsia="Arial"/>
                <w:b w:val="0"/>
                <w:color w:val="222222"/>
                <w:sz w:val="17"/>
              </w:rPr>
              <w:t>Uitvoering overeenkomst; gerechtvaardigd belang.</w:t>
            </w:r>
          </w:p>
        </w:tc>
      </w:tr>
      <w:tr>
        <w:trPr>
          <w:cantSplit/>
        </w:trPr>
        <w:tc>
          <w:tcPr>
            <w:tcW w:type="dxa" w:w="2268"/>
            <w:shd w:fill="FFFFFF"/>
            <w:tcMar>
              <w:top w:w="80" w:type="dxa"/>
              <w:start w:w="90" w:type="dxa"/>
              <w:bottom w:w="80" w:type="dxa"/>
              <w:end w:w="90" w:type="dxa"/>
            </w:tcMar>
          </w:tcPr>
          <w:p>
            <w:r>
              <w:rPr>
                <w:rFonts w:ascii="Arial" w:hAnsi="Arial" w:eastAsia="Arial"/>
                <w:b/>
                <w:color w:val="245C59"/>
                <w:sz w:val="17"/>
              </w:rPr>
              <w:t>Administratie en facturering</w:t>
            </w:r>
          </w:p>
        </w:tc>
        <w:tc>
          <w:tcPr>
            <w:tcW w:type="dxa" w:w="4252"/>
            <w:shd w:fill="FFFFFF"/>
            <w:tcMar>
              <w:top w:w="80" w:type="dxa"/>
              <w:start w:w="90" w:type="dxa"/>
              <w:bottom w:w="80" w:type="dxa"/>
              <w:end w:w="90" w:type="dxa"/>
            </w:tcMar>
          </w:tcPr>
          <w:p>
            <w:r>
              <w:rPr>
                <w:rFonts w:ascii="Arial" w:hAnsi="Arial" w:eastAsia="Arial"/>
                <w:b w:val="0"/>
                <w:color w:val="222222"/>
                <w:sz w:val="17"/>
              </w:rPr>
              <w:t>Factureren, betalingen verwerken en voldoen aan fiscale en administratieve verplichtingen.</w:t>
            </w:r>
          </w:p>
        </w:tc>
        <w:tc>
          <w:tcPr>
            <w:tcW w:type="dxa" w:w="2835"/>
            <w:shd w:fill="FFFFFF"/>
            <w:tcMar>
              <w:top w:w="80" w:type="dxa"/>
              <w:start w:w="90" w:type="dxa"/>
              <w:bottom w:w="80" w:type="dxa"/>
              <w:end w:w="90" w:type="dxa"/>
            </w:tcMar>
          </w:tcPr>
          <w:p>
            <w:r>
              <w:rPr>
                <w:rFonts w:ascii="Arial" w:hAnsi="Arial" w:eastAsia="Arial"/>
                <w:b w:val="0"/>
                <w:color w:val="222222"/>
                <w:sz w:val="17"/>
              </w:rPr>
              <w:t>Wettelijke verplichting; uitvoering overeenkomst.</w:t>
            </w:r>
          </w:p>
        </w:tc>
      </w:tr>
      <w:tr>
        <w:trPr>
          <w:cantSplit/>
        </w:trPr>
        <w:tc>
          <w:tcPr>
            <w:tcW w:type="dxa" w:w="2268"/>
            <w:shd w:fill="F8FAFA"/>
            <w:tcMar>
              <w:top w:w="80" w:type="dxa"/>
              <w:start w:w="90" w:type="dxa"/>
              <w:bottom w:w="80" w:type="dxa"/>
              <w:end w:w="90" w:type="dxa"/>
            </w:tcMar>
          </w:tcPr>
          <w:p>
            <w:r>
              <w:rPr>
                <w:rFonts w:ascii="Arial" w:hAnsi="Arial" w:eastAsia="Arial"/>
                <w:b/>
                <w:color w:val="245C59"/>
                <w:sz w:val="17"/>
              </w:rPr>
              <w:t>Service en kwaliteitskader</w:t>
            </w:r>
          </w:p>
        </w:tc>
        <w:tc>
          <w:tcPr>
            <w:tcW w:type="dxa" w:w="4252"/>
            <w:shd w:fill="F8FAFA"/>
            <w:tcMar>
              <w:top w:w="80" w:type="dxa"/>
              <w:start w:w="90" w:type="dxa"/>
              <w:bottom w:w="80" w:type="dxa"/>
              <w:end w:w="90" w:type="dxa"/>
            </w:tcMar>
          </w:tcPr>
          <w:p>
            <w:r>
              <w:rPr>
                <w:rFonts w:ascii="Arial" w:hAnsi="Arial" w:eastAsia="Arial"/>
                <w:b w:val="0"/>
                <w:color w:val="222222"/>
                <w:sz w:val="17"/>
              </w:rPr>
              <w:t>Beheren van deelname, contactpersonen, periodieke borging, versies en toegang tot niet-openbare materialen of een deelnemersomgeving.</w:t>
            </w:r>
          </w:p>
        </w:tc>
        <w:tc>
          <w:tcPr>
            <w:tcW w:type="dxa" w:w="2835"/>
            <w:shd w:fill="F8FAFA"/>
            <w:tcMar>
              <w:top w:w="80" w:type="dxa"/>
              <w:start w:w="90" w:type="dxa"/>
              <w:bottom w:w="80" w:type="dxa"/>
              <w:end w:w="90" w:type="dxa"/>
            </w:tcMar>
          </w:tcPr>
          <w:p>
            <w:r>
              <w:rPr>
                <w:rFonts w:ascii="Arial" w:hAnsi="Arial" w:eastAsia="Arial"/>
                <w:b w:val="0"/>
                <w:color w:val="222222"/>
                <w:sz w:val="17"/>
              </w:rPr>
              <w:t>Uitvoering overeenkomst; gerechtvaardigd belang.</w:t>
            </w:r>
          </w:p>
        </w:tc>
      </w:tr>
      <w:tr>
        <w:trPr>
          <w:cantSplit/>
        </w:trPr>
        <w:tc>
          <w:tcPr>
            <w:tcW w:type="dxa" w:w="2268"/>
            <w:shd w:fill="FFFFFF"/>
            <w:tcMar>
              <w:top w:w="80" w:type="dxa"/>
              <w:start w:w="90" w:type="dxa"/>
              <w:bottom w:w="80" w:type="dxa"/>
              <w:end w:w="90" w:type="dxa"/>
            </w:tcMar>
          </w:tcPr>
          <w:p>
            <w:r>
              <w:rPr>
                <w:rFonts w:ascii="Arial" w:hAnsi="Arial" w:eastAsia="Arial"/>
                <w:b/>
                <w:color w:val="245C59"/>
                <w:sz w:val="17"/>
              </w:rPr>
              <w:t>Publicatie of referentie</w:t>
            </w:r>
          </w:p>
        </w:tc>
        <w:tc>
          <w:tcPr>
            <w:tcW w:type="dxa" w:w="4252"/>
            <w:shd w:fill="FFFFFF"/>
            <w:tcMar>
              <w:top w:w="80" w:type="dxa"/>
              <w:start w:w="90" w:type="dxa"/>
              <w:bottom w:w="80" w:type="dxa"/>
              <w:end w:w="90" w:type="dxa"/>
            </w:tcMar>
          </w:tcPr>
          <w:p>
            <w:r>
              <w:rPr>
                <w:rFonts w:ascii="Arial" w:hAnsi="Arial" w:eastAsia="Arial"/>
                <w:b w:val="0"/>
                <w:color w:val="222222"/>
                <w:sz w:val="17"/>
              </w:rPr>
              <w:t>Gebruik van herkenbare personen, logo's of projectbeelden in openbare communicatie wanneer dat is afgesproken.</w:t>
            </w:r>
          </w:p>
        </w:tc>
        <w:tc>
          <w:tcPr>
            <w:tcW w:type="dxa" w:w="2835"/>
            <w:shd w:fill="FFFFFF"/>
            <w:tcMar>
              <w:top w:w="80" w:type="dxa"/>
              <w:start w:w="90" w:type="dxa"/>
              <w:bottom w:w="80" w:type="dxa"/>
              <w:end w:w="90" w:type="dxa"/>
            </w:tcMar>
          </w:tcPr>
          <w:p>
            <w:r>
              <w:rPr>
                <w:rFonts w:ascii="Arial" w:hAnsi="Arial" w:eastAsia="Arial"/>
                <w:b w:val="0"/>
                <w:color w:val="222222"/>
                <w:sz w:val="17"/>
              </w:rPr>
              <w:t>Toestemming of een andere toepasselijke rechtsgrond.</w:t>
            </w:r>
          </w:p>
        </w:tc>
      </w:tr>
      <w:tr>
        <w:trPr>
          <w:cantSplit/>
        </w:trPr>
        <w:tc>
          <w:tcPr>
            <w:tcW w:type="dxa" w:w="2268"/>
            <w:shd w:fill="F8FAFA"/>
            <w:tcMar>
              <w:top w:w="80" w:type="dxa"/>
              <w:start w:w="90" w:type="dxa"/>
              <w:bottom w:w="80" w:type="dxa"/>
              <w:end w:w="90" w:type="dxa"/>
            </w:tcMar>
          </w:tcPr>
          <w:p>
            <w:r>
              <w:rPr>
                <w:rFonts w:ascii="Arial" w:hAnsi="Arial" w:eastAsia="Arial"/>
                <w:b/>
                <w:color w:val="245C59"/>
                <w:sz w:val="17"/>
              </w:rPr>
              <w:t>Website en beveiliging</w:t>
            </w:r>
          </w:p>
        </w:tc>
        <w:tc>
          <w:tcPr>
            <w:tcW w:type="dxa" w:w="4252"/>
            <w:shd w:fill="F8FAFA"/>
            <w:tcMar>
              <w:top w:w="80" w:type="dxa"/>
              <w:start w:w="90" w:type="dxa"/>
              <w:bottom w:w="80" w:type="dxa"/>
              <w:end w:w="90" w:type="dxa"/>
            </w:tcMar>
          </w:tcPr>
          <w:p>
            <w:r>
              <w:rPr>
                <w:rFonts w:ascii="Arial" w:hAnsi="Arial" w:eastAsia="Arial"/>
                <w:b w:val="0"/>
                <w:color w:val="222222"/>
                <w:sz w:val="17"/>
              </w:rPr>
              <w:t>Website technisch laten functioneren, beveiligen en inzicht krijgen in gebruik en prestaties.</w:t>
            </w:r>
          </w:p>
        </w:tc>
        <w:tc>
          <w:tcPr>
            <w:tcW w:type="dxa" w:w="2835"/>
            <w:shd w:fill="F8FAFA"/>
            <w:tcMar>
              <w:top w:w="80" w:type="dxa"/>
              <w:start w:w="90" w:type="dxa"/>
              <w:bottom w:w="80" w:type="dxa"/>
              <w:end w:w="90" w:type="dxa"/>
            </w:tcMar>
          </w:tcPr>
          <w:p>
            <w:r>
              <w:rPr>
                <w:rFonts w:ascii="Arial" w:hAnsi="Arial" w:eastAsia="Arial"/>
                <w:b w:val="0"/>
                <w:color w:val="222222"/>
                <w:sz w:val="17"/>
              </w:rPr>
              <w:t>Gerechtvaardigd belang; toestemming waar cookies of technieken dat vereisen.</w:t>
            </w:r>
          </w:p>
        </w:tc>
      </w:tr>
    </w:tbl>
    <w:p>
      <w:pPr>
        <w:spacing w:after="0"/>
      </w:pPr>
    </w:p>
    <w:p>
      <w:pPr>
        <w:pStyle w:val="Heading1"/>
      </w:pPr>
      <w:r>
        <w:t>5. Bijzondere persoonsgegevens en minderjarigen</w:t>
      </w:r>
    </w:p>
    <w:p>
      <w:r>
        <w:rPr>
          <w:rFonts w:ascii="Arial" w:hAnsi="Arial" w:eastAsia="Arial"/>
          <w:color w:val="222222"/>
          <w:sz w:val="20"/>
        </w:rPr>
        <w:t>ZooCO heeft voor de normale dienstverlening geen medische gegevens, cliëntdossiers, gegevens over gezondheid, geloof, afkomst, politieke opvattingen of andere bijzondere persoonsgegevens nodig en vraagt opdrachtgevers deze gegevens niet aan te leveren zonder duidelijke noodzaak en voorafgaande afstemming.</w:t>
      </w:r>
    </w:p>
    <w:p>
      <w:r>
        <w:rPr>
          <w:rFonts w:ascii="Arial" w:hAnsi="Arial" w:eastAsia="Arial"/>
          <w:color w:val="222222"/>
          <w:sz w:val="20"/>
        </w:rPr>
        <w:t>Bij opdrachten op zorglocaties, kinderboerderijen, opvanglocaties en andere publiekslocaties kunnen kinderen, cliënten, vrijwilligers, bezoekers of medewerkers aanwezig zijn. ZooCO probeert herkenbare personen, en in het bijzonder minderjarigen, zo veel mogelijk buiten projectfoto's te houden. Als herkenbaarheid voor de opdracht niet nodig is, wordt waar passend gekozen voor uitsnijden, onherkenbaar maken of niet gebruiken. Openbare publicatie van herkenbaar beeldmateriaal vindt alleen plaats wanneer daarvoor een geldige grondslag bestaat.</w:t>
      </w:r>
    </w:p>
    <w:p>
      <w:pPr>
        <w:pStyle w:val="Heading1"/>
      </w:pPr>
      <w:r>
        <w:t>6. Locatiefoto's en projectmateriaal</w:t>
      </w:r>
    </w:p>
    <w:p>
      <w:r>
        <w:rPr>
          <w:rFonts w:ascii="Arial" w:hAnsi="Arial" w:eastAsia="Arial"/>
          <w:color w:val="222222"/>
          <w:sz w:val="20"/>
        </w:rPr>
        <w:t>Tijdens opdrachten kunnen foto's en andere projectbestanden nodig zijn om de feitelijke situatie vast te leggen, rapportages te onderbouwen en verbeterpunten inzichtelijk te maken. Het kan bijvoorbeeld gaan om dierverblijven, hekwerken, stallen, voeropslag, mestopslag, publieksvoorzieningen, dieren, terreinindeling en veiligheids- of hygiënepunten.</w:t>
      </w:r>
    </w:p>
    <w:p>
      <w:r>
        <w:rPr>
          <w:rFonts w:ascii="Arial" w:hAnsi="Arial" w:eastAsia="Arial"/>
          <w:color w:val="222222"/>
          <w:sz w:val="20"/>
        </w:rPr>
        <w:t>Projectmateriaal wordt niet zonder passende grondslag of afspraak openbaar gepubliceerd. Een opdrachtgever die persoonsgegevens van eigen medewerkers, vrijwilligers, cliënten of andere betrokkenen aan ZooCO verstrekt, blijft verantwoordelijk voor een rechtmatige verstrekking en voor het beperken van gegevens tot wat voor de opdracht nodig is.</w:t>
      </w:r>
    </w:p>
    <w:p>
      <w:pPr>
        <w:pStyle w:val="Heading1"/>
      </w:pPr>
      <w:r>
        <w:t>7. Met wie deelt ZooCO persoonsgegevens?</w:t>
      </w:r>
    </w:p>
    <w:p>
      <w:r>
        <w:rPr>
          <w:rFonts w:ascii="Arial" w:hAnsi="Arial" w:eastAsia="Arial"/>
          <w:color w:val="222222"/>
          <w:sz w:val="20"/>
        </w:rPr>
        <w:t>ZooCO verkoopt persoonsgegevens niet. Gegevens worden alleen gedeeld als dat nodig is voor de dienstverlening, bedrijfsvoering, technische ondersteuning of een wettelijke verplichting.</w:t>
      </w:r>
    </w:p>
    <w:tbl>
      <w:tblPr>
        <w:tblW w:type="auto" w:w="0"/>
        <w:jc w:val="center"/>
        <w:tblLayout w:type="fixed"/>
        <w:tblLook w:firstColumn="1" w:firstRow="1" w:lastColumn="0" w:lastRow="0" w:noHBand="0" w:noVBand="1" w:val="04A0"/>
        <w:tblBorders>
          <w:top w:val="nil"/>
          <w:left w:val="nil"/>
          <w:bottom w:val="nil"/>
          <w:right w:val="nil"/>
          <w:insideH w:val="nil"/>
          <w:insideV w:val="nil"/>
          <w:start w:val="nil"/>
          <w:end w:val="nil"/>
        </w:tblBorders>
      </w:tblPr>
      <w:tblGrid>
        <w:gridCol w:w="2381"/>
        <w:gridCol w:w="6973"/>
      </w:tblGrid>
      <w:tr>
        <w:trPr>
          <w:cantSplit/>
        </w:trPr>
        <w:tc>
          <w:tcPr>
            <w:tcW w:type="dxa" w:w="2381"/>
            <w:shd w:fill="F8FAFA"/>
            <w:tcMar>
              <w:top w:w="80" w:type="dxa"/>
              <w:start w:w="100" w:type="dxa"/>
              <w:bottom w:w="80" w:type="dxa"/>
              <w:end w:w="100" w:type="dxa"/>
            </w:tcMar>
            <w:vAlign w:val="top"/>
          </w:tcPr>
          <w:p>
            <w:r>
              <w:rPr>
                <w:rFonts w:ascii="Arial" w:hAnsi="Arial" w:eastAsia="Arial"/>
                <w:b/>
                <w:color w:val="245C59"/>
                <w:sz w:val="18"/>
              </w:rPr>
              <w:t>JouwWeb</w:t>
            </w:r>
          </w:p>
        </w:tc>
        <w:tc>
          <w:tcPr>
            <w:tcW w:type="dxa" w:w="6973"/>
            <w:shd w:fill="F8FAFA"/>
            <w:tcMar>
              <w:top w:w="80" w:type="dxa"/>
              <w:start w:w="100" w:type="dxa"/>
              <w:bottom w:w="80" w:type="dxa"/>
              <w:end w:w="100" w:type="dxa"/>
            </w:tcMar>
            <w:vAlign w:val="top"/>
          </w:tcPr>
          <w:p>
            <w:r>
              <w:rPr>
                <w:rFonts w:ascii="Arial" w:hAnsi="Arial" w:eastAsia="Arial"/>
                <w:color w:val="222222"/>
                <w:sz w:val="18"/>
              </w:rPr>
              <w:t>Websitehosting, technische websitefunctionaliteit, contactformulieren en website-statistieken.</w:t>
            </w:r>
          </w:p>
        </w:tc>
      </w:tr>
      <w:tr>
        <w:trPr>
          <w:cantSplit/>
        </w:trPr>
        <w:tc>
          <w:tcPr>
            <w:tcW w:type="dxa" w:w="2381"/>
            <w:shd w:fill="FFFFFF"/>
            <w:tcMar>
              <w:top w:w="80" w:type="dxa"/>
              <w:start w:w="100" w:type="dxa"/>
              <w:bottom w:w="80" w:type="dxa"/>
              <w:end w:w="100" w:type="dxa"/>
            </w:tcMar>
            <w:vAlign w:val="top"/>
          </w:tcPr>
          <w:p>
            <w:r>
              <w:rPr>
                <w:rFonts w:ascii="Arial" w:hAnsi="Arial" w:eastAsia="Arial"/>
                <w:b/>
                <w:color w:val="245C59"/>
                <w:sz w:val="18"/>
              </w:rPr>
              <w:t>STRATO</w:t>
            </w:r>
          </w:p>
        </w:tc>
        <w:tc>
          <w:tcPr>
            <w:tcW w:type="dxa" w:w="6973"/>
            <w:shd w:fill="FFFFFF"/>
            <w:tcMar>
              <w:top w:w="80" w:type="dxa"/>
              <w:start w:w="100" w:type="dxa"/>
              <w:bottom w:w="80" w:type="dxa"/>
              <w:end w:w="100" w:type="dxa"/>
            </w:tcMar>
            <w:vAlign w:val="top"/>
          </w:tcPr>
          <w:p>
            <w:r>
              <w:rPr>
                <w:rFonts w:ascii="Arial" w:hAnsi="Arial" w:eastAsia="Arial"/>
                <w:color w:val="222222"/>
                <w:sz w:val="18"/>
              </w:rPr>
              <w:t>E-mail en webmail.</w:t>
            </w:r>
          </w:p>
        </w:tc>
      </w:tr>
      <w:tr>
        <w:trPr>
          <w:cantSplit/>
        </w:trPr>
        <w:tc>
          <w:tcPr>
            <w:tcW w:type="dxa" w:w="2381"/>
            <w:shd w:fill="F8FAFA"/>
            <w:tcMar>
              <w:top w:w="80" w:type="dxa"/>
              <w:start w:w="100" w:type="dxa"/>
              <w:bottom w:w="80" w:type="dxa"/>
              <w:end w:w="100" w:type="dxa"/>
            </w:tcMar>
            <w:vAlign w:val="top"/>
          </w:tcPr>
          <w:p>
            <w:r>
              <w:rPr>
                <w:rFonts w:ascii="Arial" w:hAnsi="Arial" w:eastAsia="Arial"/>
                <w:b/>
                <w:color w:val="245C59"/>
                <w:sz w:val="18"/>
              </w:rPr>
              <w:t>Google Drive</w:t>
            </w:r>
          </w:p>
        </w:tc>
        <w:tc>
          <w:tcPr>
            <w:tcW w:type="dxa" w:w="6973"/>
            <w:shd w:fill="F8FAFA"/>
            <w:tcMar>
              <w:top w:w="80" w:type="dxa"/>
              <w:start w:w="100" w:type="dxa"/>
              <w:bottom w:w="80" w:type="dxa"/>
              <w:end w:w="100" w:type="dxa"/>
            </w:tcMar>
            <w:vAlign w:val="top"/>
          </w:tcPr>
          <w:p>
            <w:r>
              <w:rPr>
                <w:rFonts w:ascii="Arial" w:hAnsi="Arial" w:eastAsia="Arial"/>
                <w:color w:val="222222"/>
                <w:sz w:val="18"/>
              </w:rPr>
              <w:t>Cloudopslag van projectbestanden, rapportages en back-ups voor zover door ZooCO gebruikt.</w:t>
            </w:r>
          </w:p>
        </w:tc>
      </w:tr>
      <w:tr>
        <w:trPr>
          <w:cantSplit/>
        </w:trPr>
        <w:tc>
          <w:tcPr>
            <w:tcW w:type="dxa" w:w="2381"/>
            <w:shd w:fill="FFFFFF"/>
            <w:tcMar>
              <w:top w:w="80" w:type="dxa"/>
              <w:start w:w="100" w:type="dxa"/>
              <w:bottom w:w="80" w:type="dxa"/>
              <w:end w:w="100" w:type="dxa"/>
            </w:tcMar>
            <w:vAlign w:val="top"/>
          </w:tcPr>
          <w:p>
            <w:r>
              <w:rPr>
                <w:rFonts w:ascii="Arial" w:hAnsi="Arial" w:eastAsia="Arial"/>
                <w:b/>
                <w:color w:val="245C59"/>
                <w:sz w:val="18"/>
              </w:rPr>
              <w:t>Externe deskundigen</w:t>
            </w:r>
          </w:p>
        </w:tc>
        <w:tc>
          <w:tcPr>
            <w:tcW w:type="dxa" w:w="6973"/>
            <w:shd w:fill="FFFFFF"/>
            <w:tcMar>
              <w:top w:w="80" w:type="dxa"/>
              <w:start w:w="100" w:type="dxa"/>
              <w:bottom w:w="80" w:type="dxa"/>
              <w:end w:w="100" w:type="dxa"/>
            </w:tcMar>
            <w:vAlign w:val="top"/>
          </w:tcPr>
          <w:p>
            <w:r>
              <w:rPr>
                <w:rFonts w:ascii="Arial" w:hAnsi="Arial" w:eastAsia="Arial"/>
                <w:color w:val="222222"/>
                <w:sz w:val="18"/>
              </w:rPr>
              <w:t>Alleen wanneer hun inzet voor een opdracht nodig en passend afgestemd is.</w:t>
            </w:r>
          </w:p>
        </w:tc>
      </w:tr>
      <w:tr>
        <w:trPr>
          <w:cantSplit/>
        </w:trPr>
        <w:tc>
          <w:tcPr>
            <w:tcW w:type="dxa" w:w="2381"/>
            <w:shd w:fill="F8FAFA"/>
            <w:tcMar>
              <w:top w:w="80" w:type="dxa"/>
              <w:start w:w="100" w:type="dxa"/>
              <w:bottom w:w="80" w:type="dxa"/>
              <w:end w:w="100" w:type="dxa"/>
            </w:tcMar>
            <w:vAlign w:val="top"/>
          </w:tcPr>
          <w:p>
            <w:r>
              <w:rPr>
                <w:rFonts w:ascii="Arial" w:hAnsi="Arial" w:eastAsia="Arial"/>
                <w:b/>
                <w:color w:val="245C59"/>
                <w:sz w:val="18"/>
              </w:rPr>
              <w:t>Opdrachtgever en betrokken organisaties</w:t>
            </w:r>
          </w:p>
        </w:tc>
        <w:tc>
          <w:tcPr>
            <w:tcW w:type="dxa" w:w="6973"/>
            <w:shd w:fill="F8FAFA"/>
            <w:tcMar>
              <w:top w:w="80" w:type="dxa"/>
              <w:start w:w="100" w:type="dxa"/>
              <w:bottom w:w="80" w:type="dxa"/>
              <w:end w:w="100" w:type="dxa"/>
            </w:tcMar>
            <w:vAlign w:val="top"/>
          </w:tcPr>
          <w:p>
            <w:r>
              <w:rPr>
                <w:rFonts w:ascii="Arial" w:hAnsi="Arial" w:eastAsia="Arial"/>
                <w:color w:val="222222"/>
                <w:sz w:val="18"/>
              </w:rPr>
              <w:t>Voor zover dit noodzakelijk is voor uitvoering, rapportage, besluitvorming of nazorg.</w:t>
            </w:r>
          </w:p>
        </w:tc>
      </w:tr>
      <w:tr>
        <w:trPr>
          <w:cantSplit/>
        </w:trPr>
        <w:tc>
          <w:tcPr>
            <w:tcW w:type="dxa" w:w="2381"/>
            <w:shd w:fill="FFFFFF"/>
            <w:tcMar>
              <w:top w:w="80" w:type="dxa"/>
              <w:start w:w="100" w:type="dxa"/>
              <w:bottom w:w="80" w:type="dxa"/>
              <w:end w:w="100" w:type="dxa"/>
            </w:tcMar>
            <w:vAlign w:val="top"/>
          </w:tcPr>
          <w:p>
            <w:r>
              <w:rPr>
                <w:rFonts w:ascii="Arial" w:hAnsi="Arial" w:eastAsia="Arial"/>
                <w:b/>
                <w:color w:val="245C59"/>
                <w:sz w:val="18"/>
              </w:rPr>
              <w:t>Overheidsinstanties en toezichthouders</w:t>
            </w:r>
          </w:p>
        </w:tc>
        <w:tc>
          <w:tcPr>
            <w:tcW w:type="dxa" w:w="6973"/>
            <w:shd w:fill="FFFFFF"/>
            <w:tcMar>
              <w:top w:w="80" w:type="dxa"/>
              <w:start w:w="100" w:type="dxa"/>
              <w:bottom w:w="80" w:type="dxa"/>
              <w:end w:w="100" w:type="dxa"/>
            </w:tcMar>
            <w:vAlign w:val="top"/>
          </w:tcPr>
          <w:p>
            <w:r>
              <w:rPr>
                <w:rFonts w:ascii="Arial" w:hAnsi="Arial" w:eastAsia="Arial"/>
                <w:color w:val="222222"/>
                <w:sz w:val="18"/>
              </w:rPr>
              <w:t>Wanneer verstrekking wettelijk verplicht is of binnen de opdracht rechtmatig nodig is.</w:t>
            </w:r>
          </w:p>
        </w:tc>
      </w:tr>
    </w:tbl>
    <w:p>
      <w:pPr>
        <w:spacing w:after="0"/>
      </w:pPr>
    </w:p>
    <w:p>
      <w:r>
        <w:rPr>
          <w:rFonts w:ascii="Arial" w:hAnsi="Arial" w:eastAsia="Arial"/>
          <w:color w:val="222222"/>
          <w:sz w:val="20"/>
        </w:rPr>
        <w:t>Wanneer een dienstverlener persoonsgegevens namens ZooCO verwerkt, maakt ZooCO waar vereist passende verwerkersafspraken. Als ZooCO in een concrete opdracht juist als verwerker voor de opdrachtgever optreedt, wordt waar nodig een afzonderlijke verwerkersovereenkomst gesloten.</w:t>
      </w:r>
    </w:p>
    <w:p>
      <w:pPr>
        <w:pStyle w:val="Heading1"/>
      </w:pPr>
      <w:r>
        <w:t>8. Doorgifte buiten de Europese Economische Ruimte</w:t>
      </w:r>
    </w:p>
    <w:p>
      <w:r>
        <w:rPr>
          <w:rFonts w:ascii="Arial" w:hAnsi="Arial" w:eastAsia="Arial"/>
          <w:color w:val="222222"/>
          <w:sz w:val="20"/>
        </w:rPr>
        <w:t>Sommige technische dienstverleners kunnen gegevens verwerken of toegankelijk maken buiten de Europese Economische Ruimte. In dat geval wordt gebruikgemaakt van een volgens de AVG toegestane doorgiftegrond, zoals een adequaatheidsbesluit of passende waarborgen, waaronder door de Europese Commissie vastgestelde standaardcontractbepalingen, voor zover dit voor de betreffende verwerking vereist is.</w:t>
      </w:r>
    </w:p>
    <w:p>
      <w:pPr>
        <w:pStyle w:val="Heading1"/>
      </w:pPr>
      <w:r>
        <w:t>9. Bewaartermijnen</w:t>
      </w:r>
    </w:p>
    <w:p>
      <w:r>
        <w:rPr>
          <w:rFonts w:ascii="Arial" w:hAnsi="Arial" w:eastAsia="Arial"/>
          <w:color w:val="222222"/>
          <w:sz w:val="20"/>
        </w:rPr>
        <w:t>ZooCO bewaart persoonsgegevens niet langer dan nodig voor het doel waarvoor zij zijn verzameld, tenzij een wettelijke bewaarplicht geldt of langere bewaring aantoonbaar nodig is voor bewijsvoering, geschillen, kwaliteitsborging of nazorg.</w:t>
      </w:r>
    </w:p>
    <w:tbl>
      <w:tblPr>
        <w:tblW w:type="auto" w:w="0"/>
        <w:jc w:val="center"/>
        <w:tblLayout w:type="fixed"/>
        <w:tblLook w:firstColumn="1" w:firstRow="1" w:lastColumn="0" w:lastRow="0" w:noHBand="0" w:noVBand="1" w:val="04A0"/>
        <w:tblBorders>
          <w:top w:val="nil"/>
          <w:left w:val="nil"/>
          <w:bottom w:val="nil"/>
          <w:right w:val="nil"/>
          <w:insideH w:val="nil"/>
          <w:insideV w:val="nil"/>
          <w:start w:val="nil"/>
          <w:end w:val="nil"/>
        </w:tblBorders>
      </w:tblPr>
      <w:tblGrid>
        <w:gridCol w:w="2891"/>
        <w:gridCol w:w="6463"/>
      </w:tblGrid>
      <w:tr>
        <w:trPr>
          <w:cantSplit/>
        </w:trPr>
        <w:tc>
          <w:tcPr>
            <w:tcW w:type="dxa" w:w="2891"/>
            <w:shd w:fill="F8FAFA"/>
            <w:tcMar>
              <w:top w:w="80" w:type="dxa"/>
              <w:start w:w="100" w:type="dxa"/>
              <w:bottom w:w="80" w:type="dxa"/>
              <w:end w:w="100" w:type="dxa"/>
            </w:tcMar>
            <w:vAlign w:val="top"/>
          </w:tcPr>
          <w:p>
            <w:r>
              <w:rPr>
                <w:rFonts w:ascii="Arial" w:hAnsi="Arial" w:eastAsia="Arial"/>
                <w:b/>
                <w:color w:val="245C59"/>
                <w:sz w:val="18"/>
              </w:rPr>
              <w:t>Contactvragen zonder vervolg</w:t>
            </w:r>
          </w:p>
        </w:tc>
        <w:tc>
          <w:tcPr>
            <w:tcW w:type="dxa" w:w="6463"/>
            <w:shd w:fill="F8FAFA"/>
            <w:tcMar>
              <w:top w:w="80" w:type="dxa"/>
              <w:start w:w="100" w:type="dxa"/>
              <w:bottom w:w="80" w:type="dxa"/>
              <w:end w:w="100" w:type="dxa"/>
            </w:tcMar>
            <w:vAlign w:val="top"/>
          </w:tcPr>
          <w:p>
            <w:r>
              <w:rPr>
                <w:rFonts w:ascii="Arial" w:hAnsi="Arial" w:eastAsia="Arial"/>
                <w:color w:val="222222"/>
                <w:sz w:val="18"/>
              </w:rPr>
              <w:t>In beginsel maximaal 2 jaar na het laatste inhoudelijke contact.</w:t>
            </w:r>
          </w:p>
        </w:tc>
      </w:tr>
      <w:tr>
        <w:trPr>
          <w:cantSplit/>
        </w:trPr>
        <w:tc>
          <w:tcPr>
            <w:tcW w:type="dxa" w:w="2891"/>
            <w:shd w:fill="FFFFFF"/>
            <w:tcMar>
              <w:top w:w="80" w:type="dxa"/>
              <w:start w:w="100" w:type="dxa"/>
              <w:bottom w:w="80" w:type="dxa"/>
              <w:end w:w="100" w:type="dxa"/>
            </w:tcMar>
            <w:vAlign w:val="top"/>
          </w:tcPr>
          <w:p>
            <w:r>
              <w:rPr>
                <w:rFonts w:ascii="Arial" w:hAnsi="Arial" w:eastAsia="Arial"/>
                <w:b/>
                <w:color w:val="245C59"/>
                <w:sz w:val="18"/>
              </w:rPr>
              <w:t>Offertes zonder opdracht</w:t>
            </w:r>
          </w:p>
        </w:tc>
        <w:tc>
          <w:tcPr>
            <w:tcW w:type="dxa" w:w="6463"/>
            <w:shd w:fill="FFFFFF"/>
            <w:tcMar>
              <w:top w:w="80" w:type="dxa"/>
              <w:start w:w="100" w:type="dxa"/>
              <w:bottom w:w="80" w:type="dxa"/>
              <w:end w:w="100" w:type="dxa"/>
            </w:tcMar>
            <w:vAlign w:val="top"/>
          </w:tcPr>
          <w:p>
            <w:r>
              <w:rPr>
                <w:rFonts w:ascii="Arial" w:hAnsi="Arial" w:eastAsia="Arial"/>
                <w:color w:val="222222"/>
                <w:sz w:val="18"/>
              </w:rPr>
              <w:t>In beginsel maximaal 2 jaar na het laatste inhoudelijke contact, tenzij langere bewaring aantoonbaar nodig is.</w:t>
            </w:r>
          </w:p>
        </w:tc>
      </w:tr>
      <w:tr>
        <w:trPr>
          <w:cantSplit/>
        </w:trPr>
        <w:tc>
          <w:tcPr>
            <w:tcW w:type="dxa" w:w="2891"/>
            <w:shd w:fill="F8FAFA"/>
            <w:tcMar>
              <w:top w:w="80" w:type="dxa"/>
              <w:start w:w="100" w:type="dxa"/>
              <w:bottom w:w="80" w:type="dxa"/>
              <w:end w:w="100" w:type="dxa"/>
            </w:tcMar>
            <w:vAlign w:val="top"/>
          </w:tcPr>
          <w:p>
            <w:r>
              <w:rPr>
                <w:rFonts w:ascii="Arial" w:hAnsi="Arial" w:eastAsia="Arial"/>
                <w:b/>
                <w:color w:val="245C59"/>
                <w:sz w:val="18"/>
              </w:rPr>
              <w:t>Projectdossiers en rapportages</w:t>
            </w:r>
          </w:p>
        </w:tc>
        <w:tc>
          <w:tcPr>
            <w:tcW w:type="dxa" w:w="6463"/>
            <w:shd w:fill="F8FAFA"/>
            <w:tcMar>
              <w:top w:w="80" w:type="dxa"/>
              <w:start w:w="100" w:type="dxa"/>
              <w:bottom w:w="80" w:type="dxa"/>
              <w:end w:w="100" w:type="dxa"/>
            </w:tcMar>
            <w:vAlign w:val="top"/>
          </w:tcPr>
          <w:p>
            <w:r>
              <w:rPr>
                <w:rFonts w:ascii="Arial" w:hAnsi="Arial" w:eastAsia="Arial"/>
                <w:color w:val="222222"/>
                <w:sz w:val="18"/>
              </w:rPr>
              <w:t>In beginsel maximaal 7 jaar na afronding voor zover nodig voor administratie, bewijs, kwaliteitsborging of mogelijke aanspraken. Gegevens die daarvoor niet meer nodig zijn kunnen eerder worden verwijderd of geanonimiseerd.</w:t>
            </w:r>
          </w:p>
        </w:tc>
      </w:tr>
      <w:tr>
        <w:trPr>
          <w:cantSplit/>
        </w:trPr>
        <w:tc>
          <w:tcPr>
            <w:tcW w:type="dxa" w:w="2891"/>
            <w:shd w:fill="FFFFFF"/>
            <w:tcMar>
              <w:top w:w="80" w:type="dxa"/>
              <w:start w:w="100" w:type="dxa"/>
              <w:bottom w:w="80" w:type="dxa"/>
              <w:end w:w="100" w:type="dxa"/>
            </w:tcMar>
            <w:vAlign w:val="top"/>
          </w:tcPr>
          <w:p>
            <w:r>
              <w:rPr>
                <w:rFonts w:ascii="Arial" w:hAnsi="Arial" w:eastAsia="Arial"/>
                <w:b/>
                <w:color w:val="245C59"/>
                <w:sz w:val="18"/>
              </w:rPr>
              <w:t>Financiële administratie en facturen</w:t>
            </w:r>
          </w:p>
        </w:tc>
        <w:tc>
          <w:tcPr>
            <w:tcW w:type="dxa" w:w="6463"/>
            <w:shd w:fill="FFFFFF"/>
            <w:tcMar>
              <w:top w:w="80" w:type="dxa"/>
              <w:start w:w="100" w:type="dxa"/>
              <w:bottom w:w="80" w:type="dxa"/>
              <w:end w:w="100" w:type="dxa"/>
            </w:tcMar>
            <w:vAlign w:val="top"/>
          </w:tcPr>
          <w:p>
            <w:r>
              <w:rPr>
                <w:rFonts w:ascii="Arial" w:hAnsi="Arial" w:eastAsia="Arial"/>
                <w:color w:val="222222"/>
                <w:sz w:val="18"/>
              </w:rPr>
              <w:t>Ten minste de wettelijke fiscale bewaartermijn, in het algemeen 7 jaar.</w:t>
            </w:r>
          </w:p>
        </w:tc>
      </w:tr>
      <w:tr>
        <w:trPr>
          <w:cantSplit/>
        </w:trPr>
        <w:tc>
          <w:tcPr>
            <w:tcW w:type="dxa" w:w="2891"/>
            <w:shd w:fill="F8FAFA"/>
            <w:tcMar>
              <w:top w:w="80" w:type="dxa"/>
              <w:start w:w="100" w:type="dxa"/>
              <w:bottom w:w="80" w:type="dxa"/>
              <w:end w:w="100" w:type="dxa"/>
            </w:tcMar>
            <w:vAlign w:val="top"/>
          </w:tcPr>
          <w:p>
            <w:r>
              <w:rPr>
                <w:rFonts w:ascii="Arial" w:hAnsi="Arial" w:eastAsia="Arial"/>
                <w:b/>
                <w:color w:val="245C59"/>
                <w:sz w:val="18"/>
              </w:rPr>
              <w:t>Deelname- en servicegegevens</w:t>
            </w:r>
          </w:p>
        </w:tc>
        <w:tc>
          <w:tcPr>
            <w:tcW w:type="dxa" w:w="6463"/>
            <w:shd w:fill="F8FAFA"/>
            <w:tcMar>
              <w:top w:w="80" w:type="dxa"/>
              <w:start w:w="100" w:type="dxa"/>
              <w:bottom w:w="80" w:type="dxa"/>
              <w:end w:w="100" w:type="dxa"/>
            </w:tcMar>
            <w:vAlign w:val="top"/>
          </w:tcPr>
          <w:p>
            <w:r>
              <w:rPr>
                <w:rFonts w:ascii="Arial" w:hAnsi="Arial" w:eastAsia="Arial"/>
                <w:color w:val="222222"/>
                <w:sz w:val="18"/>
              </w:rPr>
              <w:t>Gedurende de overeenkomst en daarna zolang dat nodig is voor contractuele administratie, bewijs, nazorg en wettelijke verplichtingen.</w:t>
            </w:r>
          </w:p>
        </w:tc>
      </w:tr>
      <w:tr>
        <w:trPr>
          <w:cantSplit/>
        </w:trPr>
        <w:tc>
          <w:tcPr>
            <w:tcW w:type="dxa" w:w="2891"/>
            <w:shd w:fill="FFFFFF"/>
            <w:tcMar>
              <w:top w:w="80" w:type="dxa"/>
              <w:start w:w="100" w:type="dxa"/>
              <w:bottom w:w="80" w:type="dxa"/>
              <w:end w:w="100" w:type="dxa"/>
            </w:tcMar>
            <w:vAlign w:val="top"/>
          </w:tcPr>
          <w:p>
            <w:r>
              <w:rPr>
                <w:rFonts w:ascii="Arial" w:hAnsi="Arial" w:eastAsia="Arial"/>
                <w:b/>
                <w:color w:val="245C59"/>
                <w:sz w:val="18"/>
              </w:rPr>
              <w:t>Gegevens op basis van toestemming</w:t>
            </w:r>
          </w:p>
        </w:tc>
        <w:tc>
          <w:tcPr>
            <w:tcW w:type="dxa" w:w="6463"/>
            <w:shd w:fill="FFFFFF"/>
            <w:tcMar>
              <w:top w:w="80" w:type="dxa"/>
              <w:start w:w="100" w:type="dxa"/>
              <w:bottom w:w="80" w:type="dxa"/>
              <w:end w:w="100" w:type="dxa"/>
            </w:tcMar>
            <w:vAlign w:val="top"/>
          </w:tcPr>
          <w:p>
            <w:r>
              <w:rPr>
                <w:rFonts w:ascii="Arial" w:hAnsi="Arial" w:eastAsia="Arial"/>
                <w:color w:val="222222"/>
                <w:sz w:val="18"/>
              </w:rPr>
              <w:t>Tot intrekking van de toestemming of totdat het doel vervalt, tenzij een andere rechtsgrond verdere bewaring toestaat.</w:t>
            </w:r>
          </w:p>
        </w:tc>
      </w:tr>
    </w:tbl>
    <w:p>
      <w:pPr>
        <w:spacing w:after="0"/>
      </w:pPr>
    </w:p>
    <w:p>
      <w:pPr>
        <w:pStyle w:val="Heading1"/>
      </w:pPr>
      <w:r>
        <w:t>10. Beveiliging</w:t>
      </w:r>
    </w:p>
    <w:p>
      <w:r>
        <w:rPr>
          <w:rFonts w:ascii="Arial" w:hAnsi="Arial" w:eastAsia="Arial"/>
          <w:color w:val="222222"/>
          <w:sz w:val="20"/>
        </w:rPr>
        <w:t>ZooCO neemt passende technische en organisatorische maatregelen die passen bij de aard en omvang van de verwerkingen. Daarbij gaat het onder meer om beperkte toegang tot accounts en bestanden, zorgvuldig beheer van projectdossiers, beveiligde verbindingen waar de gebruikte dienst dit ondersteunt, back-ups en het voorkomen van onnodige verspreiding van persoonsgegevens.</w:t>
      </w:r>
    </w:p>
    <w:p>
      <w:r>
        <w:rPr>
          <w:rFonts w:ascii="Arial" w:hAnsi="Arial" w:eastAsia="Arial"/>
          <w:color w:val="222222"/>
          <w:sz w:val="20"/>
        </w:rPr>
        <w:t>Digitale gegevens kunnen worden bewaard in gebruikte cloudomgevingen en op lokale back-upmedia. Geen enkel systeem is volledig risicovrij. Daarom beperkt ZooCO de hoeveelheid persoonsgegevens zo veel mogelijk en wordt bij een beveiligingsincident beoordeeld of sprake is van een datalek en welke wettelijke vervolgacties nodig zijn.</w:t>
      </w:r>
    </w:p>
    <w:p>
      <w:pPr>
        <w:pStyle w:val="Heading1"/>
      </w:pPr>
      <w:r>
        <w:t>11. Cookies en website-statistieken</w:t>
      </w:r>
    </w:p>
    <w:p>
      <w:r>
        <w:rPr>
          <w:rFonts w:ascii="Arial" w:hAnsi="Arial" w:eastAsia="Arial"/>
          <w:color w:val="222222"/>
          <w:sz w:val="20"/>
        </w:rPr>
        <w:t>De websites zijn gebouwd met JouwWeb. Welke cookies en vergelijkbare technieken worden geplaatst, hangt mede af van de actuele website-instellingen en eventuele externe elementen. ZooCO houdt deze verklaring en de cookie-instellingen daarom bij wanneer de websitefunctionaliteit verandert.</w:t>
      </w:r>
    </w:p>
    <w:tbl>
      <w:tblPr>
        <w:tblW w:type="auto" w:w="0"/>
        <w:jc w:val="center"/>
        <w:tblLayout w:type="fixed"/>
        <w:tblLook w:firstColumn="1" w:firstRow="1" w:lastColumn="0" w:lastRow="0" w:noHBand="0" w:noVBand="1" w:val="04A0"/>
        <w:tblBorders>
          <w:top w:val="nil"/>
          <w:left w:val="nil"/>
          <w:bottom w:val="nil"/>
          <w:right w:val="nil"/>
          <w:insideH w:val="nil"/>
          <w:insideV w:val="nil"/>
          <w:start w:val="nil"/>
          <w:end w:val="nil"/>
        </w:tblBorders>
      </w:tblPr>
      <w:tblGrid>
        <w:gridCol w:w="2381"/>
        <w:gridCol w:w="4082"/>
        <w:gridCol w:w="2891"/>
      </w:tblGrid>
      <w:tr>
        <w:trPr>
          <w:tblHeader w:val="true"/>
        </w:trPr>
        <w:tc>
          <w:tcPr>
            <w:tcW w:type="dxa" w:w="3324"/>
            <w:shd w:fill="27B4A8"/>
            <w:tcMar>
              <w:top w:w="90" w:type="dxa"/>
              <w:start w:w="90" w:type="dxa"/>
              <w:bottom w:w="90" w:type="dxa"/>
              <w:end w:w="90" w:type="dxa"/>
            </w:tcMar>
          </w:tcPr>
          <w:p>
            <w:r>
              <w:rPr>
                <w:rFonts w:ascii="Arial" w:hAnsi="Arial" w:eastAsia="Arial"/>
                <w:b/>
                <w:color w:val="FFFFFF"/>
                <w:sz w:val="17"/>
              </w:rPr>
              <w:t>Categorie</w:t>
            </w:r>
          </w:p>
        </w:tc>
        <w:tc>
          <w:tcPr>
            <w:tcW w:type="dxa" w:w="3324"/>
            <w:shd w:fill="27B4A8"/>
            <w:tcMar>
              <w:top w:w="90" w:type="dxa"/>
              <w:start w:w="90" w:type="dxa"/>
              <w:bottom w:w="90" w:type="dxa"/>
              <w:end w:w="90" w:type="dxa"/>
            </w:tcMar>
          </w:tcPr>
          <w:p>
            <w:r>
              <w:rPr>
                <w:rFonts w:ascii="Arial" w:hAnsi="Arial" w:eastAsia="Arial"/>
                <w:b/>
                <w:color w:val="FFFFFF"/>
                <w:sz w:val="17"/>
              </w:rPr>
              <w:t>Doel</w:t>
            </w:r>
          </w:p>
        </w:tc>
        <w:tc>
          <w:tcPr>
            <w:tcW w:type="dxa" w:w="3324"/>
            <w:shd w:fill="27B4A8"/>
            <w:tcMar>
              <w:top w:w="90" w:type="dxa"/>
              <w:start w:w="90" w:type="dxa"/>
              <w:bottom w:w="90" w:type="dxa"/>
              <w:end w:w="90" w:type="dxa"/>
            </w:tcMar>
          </w:tcPr>
          <w:p>
            <w:r>
              <w:rPr>
                <w:rFonts w:ascii="Arial" w:hAnsi="Arial" w:eastAsia="Arial"/>
                <w:b/>
                <w:color w:val="FFFFFF"/>
                <w:sz w:val="17"/>
              </w:rPr>
              <w:t>Toestemming / grondslag</w:t>
            </w:r>
          </w:p>
        </w:tc>
      </w:tr>
      <w:tr>
        <w:trPr>
          <w:cantSplit/>
        </w:trPr>
        <w:tc>
          <w:tcPr>
            <w:tcW w:type="dxa" w:w="2381"/>
            <w:shd w:fill="F8FAFA"/>
            <w:tcMar>
              <w:top w:w="80" w:type="dxa"/>
              <w:start w:w="90" w:type="dxa"/>
              <w:bottom w:w="80" w:type="dxa"/>
              <w:end w:w="90" w:type="dxa"/>
            </w:tcMar>
          </w:tcPr>
          <w:p>
            <w:r>
              <w:rPr>
                <w:rFonts w:ascii="Arial" w:hAnsi="Arial" w:eastAsia="Arial"/>
                <w:b/>
                <w:color w:val="245C59"/>
                <w:sz w:val="17"/>
              </w:rPr>
              <w:t>Functioneel en technisch</w:t>
            </w:r>
          </w:p>
        </w:tc>
        <w:tc>
          <w:tcPr>
            <w:tcW w:type="dxa" w:w="4082"/>
            <w:shd w:fill="F8FAFA"/>
            <w:tcMar>
              <w:top w:w="80" w:type="dxa"/>
              <w:start w:w="90" w:type="dxa"/>
              <w:bottom w:w="80" w:type="dxa"/>
              <w:end w:w="90" w:type="dxa"/>
            </w:tcMar>
          </w:tcPr>
          <w:p>
            <w:r>
              <w:rPr>
                <w:rFonts w:ascii="Arial" w:hAnsi="Arial" w:eastAsia="Arial"/>
                <w:b w:val="0"/>
                <w:color w:val="222222"/>
                <w:sz w:val="17"/>
              </w:rPr>
              <w:t>Nodig om de website en beveiliging goed te laten functioneren.</w:t>
            </w:r>
          </w:p>
        </w:tc>
        <w:tc>
          <w:tcPr>
            <w:tcW w:type="dxa" w:w="2891"/>
            <w:shd w:fill="F8FAFA"/>
            <w:tcMar>
              <w:top w:w="80" w:type="dxa"/>
              <w:start w:w="90" w:type="dxa"/>
              <w:bottom w:w="80" w:type="dxa"/>
              <w:end w:w="90" w:type="dxa"/>
            </w:tcMar>
          </w:tcPr>
          <w:p>
            <w:r>
              <w:rPr>
                <w:rFonts w:ascii="Arial" w:hAnsi="Arial" w:eastAsia="Arial"/>
                <w:b w:val="0"/>
                <w:color w:val="222222"/>
                <w:sz w:val="17"/>
              </w:rPr>
              <w:t>Geen toestemming voor zover strikt noodzakelijk.</w:t>
            </w:r>
          </w:p>
        </w:tc>
      </w:tr>
      <w:tr>
        <w:trPr>
          <w:cantSplit/>
        </w:trPr>
        <w:tc>
          <w:tcPr>
            <w:tcW w:type="dxa" w:w="2381"/>
            <w:shd w:fill="FFFFFF"/>
            <w:tcMar>
              <w:top w:w="80" w:type="dxa"/>
              <w:start w:w="90" w:type="dxa"/>
              <w:bottom w:w="80" w:type="dxa"/>
              <w:end w:w="90" w:type="dxa"/>
            </w:tcMar>
          </w:tcPr>
          <w:p>
            <w:r>
              <w:rPr>
                <w:rFonts w:ascii="Arial" w:hAnsi="Arial" w:eastAsia="Arial"/>
                <w:b/>
                <w:color w:val="245C59"/>
                <w:sz w:val="17"/>
              </w:rPr>
              <w:t>JouwWeb-statistieken</w:t>
            </w:r>
          </w:p>
        </w:tc>
        <w:tc>
          <w:tcPr>
            <w:tcW w:type="dxa" w:w="4082"/>
            <w:shd w:fill="FFFFFF"/>
            <w:tcMar>
              <w:top w:w="80" w:type="dxa"/>
              <w:start w:w="90" w:type="dxa"/>
              <w:bottom w:w="80" w:type="dxa"/>
              <w:end w:w="90" w:type="dxa"/>
            </w:tcMar>
          </w:tcPr>
          <w:p>
            <w:r>
              <w:rPr>
                <w:rFonts w:ascii="Arial" w:hAnsi="Arial" w:eastAsia="Arial"/>
                <w:b w:val="0"/>
                <w:color w:val="222222"/>
                <w:sz w:val="17"/>
              </w:rPr>
              <w:t>JouwWeb kan technische gegevens, waaronder IP-gerelateerde gegevens, verwerken voor website-statistieken en technische werking.</w:t>
            </w:r>
          </w:p>
        </w:tc>
        <w:tc>
          <w:tcPr>
            <w:tcW w:type="dxa" w:w="2891"/>
            <w:shd w:fill="FFFFFF"/>
            <w:tcMar>
              <w:top w:w="80" w:type="dxa"/>
              <w:start w:w="90" w:type="dxa"/>
              <w:bottom w:w="80" w:type="dxa"/>
              <w:end w:w="90" w:type="dxa"/>
            </w:tcMar>
          </w:tcPr>
          <w:p>
            <w:r>
              <w:rPr>
                <w:rFonts w:ascii="Arial" w:hAnsi="Arial" w:eastAsia="Arial"/>
                <w:b w:val="0"/>
                <w:color w:val="222222"/>
                <w:sz w:val="17"/>
              </w:rPr>
              <w:t>Gerechtvaardigd belang of toestemming, afhankelijk van de concrete techniek en privacy-impact.</w:t>
            </w:r>
          </w:p>
        </w:tc>
      </w:tr>
      <w:tr>
        <w:trPr>
          <w:cantSplit/>
        </w:trPr>
        <w:tc>
          <w:tcPr>
            <w:tcW w:type="dxa" w:w="2381"/>
            <w:shd w:fill="F8FAFA"/>
            <w:tcMar>
              <w:top w:w="80" w:type="dxa"/>
              <w:start w:w="90" w:type="dxa"/>
              <w:bottom w:w="80" w:type="dxa"/>
              <w:end w:w="90" w:type="dxa"/>
            </w:tcMar>
          </w:tcPr>
          <w:p>
            <w:r>
              <w:rPr>
                <w:rFonts w:ascii="Arial" w:hAnsi="Arial" w:eastAsia="Arial"/>
                <w:b/>
                <w:color w:val="245C59"/>
                <w:sz w:val="17"/>
              </w:rPr>
              <w:t>Google Analytics via JouwWeb</w:t>
            </w:r>
          </w:p>
        </w:tc>
        <w:tc>
          <w:tcPr>
            <w:tcW w:type="dxa" w:w="4082"/>
            <w:shd w:fill="F8FAFA"/>
            <w:tcMar>
              <w:top w:w="80" w:type="dxa"/>
              <w:start w:w="90" w:type="dxa"/>
              <w:bottom w:w="80" w:type="dxa"/>
              <w:end w:w="90" w:type="dxa"/>
            </w:tcMar>
          </w:tcPr>
          <w:p>
            <w:r>
              <w:rPr>
                <w:rFonts w:ascii="Arial" w:hAnsi="Arial" w:eastAsia="Arial"/>
                <w:b w:val="0"/>
                <w:color w:val="222222"/>
                <w:sz w:val="17"/>
              </w:rPr>
              <w:t>Volgens JouwWeb wordt de standaard Analytics-configuratie voor websites privacyvriendelijk ingesteld, onder meer met anonimisering van IP-adressen en beperking van hergebruik door Google.</w:t>
            </w:r>
          </w:p>
        </w:tc>
        <w:tc>
          <w:tcPr>
            <w:tcW w:type="dxa" w:w="2891"/>
            <w:shd w:fill="F8FAFA"/>
            <w:tcMar>
              <w:top w:w="80" w:type="dxa"/>
              <w:start w:w="90" w:type="dxa"/>
              <w:bottom w:w="80" w:type="dxa"/>
              <w:end w:w="90" w:type="dxa"/>
            </w:tcMar>
          </w:tcPr>
          <w:p>
            <w:r>
              <w:rPr>
                <w:rFonts w:ascii="Arial" w:hAnsi="Arial" w:eastAsia="Arial"/>
                <w:b w:val="0"/>
                <w:color w:val="222222"/>
                <w:sz w:val="17"/>
              </w:rPr>
              <w:t>Geen toestemming als de concrete inrichting slechts geringe privacy-impact heeft; anders vooraf toestemming.</w:t>
            </w:r>
          </w:p>
        </w:tc>
      </w:tr>
      <w:tr>
        <w:trPr>
          <w:cantSplit/>
        </w:trPr>
        <w:tc>
          <w:tcPr>
            <w:tcW w:type="dxa" w:w="2381"/>
            <w:shd w:fill="FFFFFF"/>
            <w:tcMar>
              <w:top w:w="80" w:type="dxa"/>
              <w:start w:w="90" w:type="dxa"/>
              <w:bottom w:w="80" w:type="dxa"/>
              <w:end w:w="90" w:type="dxa"/>
            </w:tcMar>
          </w:tcPr>
          <w:p>
            <w:r>
              <w:rPr>
                <w:rFonts w:ascii="Arial" w:hAnsi="Arial" w:eastAsia="Arial"/>
                <w:b/>
                <w:color w:val="245C59"/>
                <w:sz w:val="17"/>
              </w:rPr>
              <w:t>Externe inhoud of tracking</w:t>
            </w:r>
          </w:p>
        </w:tc>
        <w:tc>
          <w:tcPr>
            <w:tcW w:type="dxa" w:w="4082"/>
            <w:shd w:fill="FFFFFF"/>
            <w:tcMar>
              <w:top w:w="80" w:type="dxa"/>
              <w:start w:w="90" w:type="dxa"/>
              <w:bottom w:w="80" w:type="dxa"/>
              <w:end w:w="90" w:type="dxa"/>
            </w:tcMar>
          </w:tcPr>
          <w:p>
            <w:r>
              <w:rPr>
                <w:rFonts w:ascii="Arial" w:hAnsi="Arial" w:eastAsia="Arial"/>
                <w:b w:val="0"/>
                <w:color w:val="222222"/>
                <w:sz w:val="17"/>
              </w:rPr>
              <w:t>Bijvoorbeeld video, kaarten, sociale media, marketing- of trackingtools wanneer die later worden toegevoegd.</w:t>
            </w:r>
          </w:p>
        </w:tc>
        <w:tc>
          <w:tcPr>
            <w:tcW w:type="dxa" w:w="2891"/>
            <w:shd w:fill="FFFFFF"/>
            <w:tcMar>
              <w:top w:w="80" w:type="dxa"/>
              <w:start w:w="90" w:type="dxa"/>
              <w:bottom w:w="80" w:type="dxa"/>
              <w:end w:w="90" w:type="dxa"/>
            </w:tcMar>
          </w:tcPr>
          <w:p>
            <w:r>
              <w:rPr>
                <w:rFonts w:ascii="Arial" w:hAnsi="Arial" w:eastAsia="Arial"/>
                <w:b w:val="0"/>
                <w:color w:val="222222"/>
                <w:sz w:val="17"/>
              </w:rPr>
              <w:t>Voor niet-noodzakelijke tracking of vergelijkbare technieken wordt vooraf toestemming gevraagd waar de wet dit vereist.</w:t>
            </w:r>
          </w:p>
        </w:tc>
      </w:tr>
    </w:tbl>
    <w:p>
      <w:pPr>
        <w:spacing w:after="0"/>
      </w:pPr>
    </w:p>
    <w:p>
      <w:r>
        <w:rPr>
          <w:rFonts w:ascii="Arial" w:hAnsi="Arial" w:eastAsia="Arial"/>
          <w:color w:val="222222"/>
          <w:sz w:val="20"/>
        </w:rPr>
        <w:t>Als ZooCO een eigen Google Analytics-koppeling, een externe video, kaart, socialmedia-element, advertentietool of andere aanvullende trackingfunctionaliteit activeert, worden de cookie-instellingen en deze verklaring daarop aangepast. Bezoekers kunnen cookievoorkeuren beheren via de beschikbare cookiemelding wanneer die voor de gebruikte technieken nodig is.</w:t>
      </w:r>
    </w:p>
    <w:p>
      <w:pPr>
        <w:pStyle w:val="Heading1"/>
      </w:pPr>
      <w:r>
        <w:t>12. Geautomatiseerde besluitvorming</w:t>
      </w:r>
    </w:p>
    <w:p>
      <w:r>
        <w:rPr>
          <w:rFonts w:ascii="Arial" w:hAnsi="Arial" w:eastAsia="Arial"/>
          <w:color w:val="222222"/>
          <w:sz w:val="20"/>
        </w:rPr>
        <w:t>ZooCO neemt geen uitsluitend geautomatiseerde besluiten over personen die rechtsgevolgen hebben of hen op vergelijkbare wijze aanzienlijk treffen.</w:t>
      </w:r>
    </w:p>
    <w:p>
      <w:pPr>
        <w:pStyle w:val="Heading1"/>
      </w:pPr>
      <w:r>
        <w:t>13. Uw privacyrechten</w:t>
      </w:r>
    </w:p>
    <w:p>
      <w:r>
        <w:rPr>
          <w:rFonts w:ascii="Arial" w:hAnsi="Arial" w:eastAsia="Arial"/>
          <w:color w:val="222222"/>
          <w:sz w:val="20"/>
        </w:rPr>
        <w:t>Afhankelijk van de situatie kunt u op grond van de AVG onder meer verzoeken om inzage, correctie, verwijdering, beperking van verwerking, gegevensoverdraagbaarheid, bezwaar tegen verwerking en intrekking van toestemming.</w:t>
      </w:r>
    </w:p>
    <w:p>
      <w:r>
        <w:rPr>
          <w:rFonts w:ascii="Arial" w:hAnsi="Arial" w:eastAsia="Arial"/>
          <w:color w:val="222222"/>
          <w:sz w:val="20"/>
        </w:rPr>
        <w:t>Een verzoek kan worden gestuurd naar info@zooco.nl. ZooCO reageert in beginsel binnen 1 maand. In uitzonderlijke gevallen waarin de AVG dat toestaat kan die termijn worden verlengd. ZooCO kan eerst aanvullende informatie vragen om de identiteit van de verzoeker op een proportionele manier vast te stellen.</w:t>
      </w:r>
    </w:p>
    <w:p>
      <w:pPr>
        <w:pStyle w:val="Heading1"/>
      </w:pPr>
      <w:r>
        <w:t>14. Klachten</w:t>
      </w:r>
    </w:p>
    <w:p>
      <w:r>
        <w:rPr>
          <w:rFonts w:ascii="Arial" w:hAnsi="Arial" w:eastAsia="Arial"/>
          <w:color w:val="222222"/>
          <w:sz w:val="20"/>
        </w:rPr>
        <w:t>Heeft u een vraag of klacht over de verwerking van persoonsgegevens, neem dan eerst contact op via info@zooco.nl. U heeft daarnaast het recht een klacht in te dienen bij de Autoriteit Persoonsgegevens via www.autoriteitpersoonsgegevens.nl.</w:t>
      </w:r>
    </w:p>
    <w:p>
      <w:pPr>
        <w:pStyle w:val="Heading1"/>
      </w:pPr>
      <w:r>
        <w:t>15. Wijzigingen</w:t>
      </w:r>
    </w:p>
    <w:p>
      <w:r>
        <w:rPr>
          <w:rFonts w:ascii="Arial" w:hAnsi="Arial" w:eastAsia="Arial"/>
          <w:color w:val="222222"/>
          <w:sz w:val="20"/>
        </w:rPr>
        <w:t>ZooCO kan deze privacy- en cookieverklaring aanpassen wanneer de dienstverlening, gebruikte systemen, websites of wet- en regelgeving wijzigen. De actuele versie wordt gepubliceerd op de websites van ZooCO en Kinderboerderijadvies. Deze versie is vastgesteld op 9 september 2026.</w:t>
      </w:r>
    </w:p>
    <w:sectPr w:rsidR="00FC693F" w:rsidRPr="0006063C" w:rsidSect="00034616">
      <w:footerReference w:type="default" r:id="rId9"/>
      <w:pgSz w:w="12240" w:h="15840"/>
      <w:pgMar w:top="964"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100"/>
      <w:jc w:val="center"/>
    </w:pPr>
    <w:r>
      <w:rPr>
        <w:rFonts w:ascii="Arial" w:hAnsi="Arial" w:eastAsia="Arial"/>
        <w:color w:val="666666"/>
        <w:sz w:val="16"/>
      </w:rPr>
      <w:t>ZooCO Zoo COnsultancy | KvK 90995317 | www.zooco.nl | www.kinderboerderijadvies.nl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b/>
      <w:bCs/>
      <w:color w:val="245C59"/>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rial" w:hAnsi="Arial"/>
      <w:b/>
      <w:bCs/>
      <w:color w:val="245C5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rial" w:hAnsi="Arial"/>
      <w:b/>
      <w:color w:val="245C5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rial" w:hAnsi="Arial"/>
      <w:color w:val="666666"/>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en cookieverklaring</dc:title>
  <dc:subject>Voor ZooCO Zoo COnsultancy en Kinderboerderijadvies | versie 9 september 2026</dc:subject>
  <dc:creator>ZooCO Zoo COnsultancy</dc:creator>
  <cp:keywords>ZooCO, Kinderboerderijadvies, voorwaarden, privacy</cp:keywords>
  <dc:description>generated by python-docx</dc:description>
  <cp:lastModifiedBy/>
  <cp:revision>1</cp:revision>
  <dcterms:created xsi:type="dcterms:W3CDTF">2013-12-23T23:15:00Z</dcterms:created>
  <dcterms:modified xsi:type="dcterms:W3CDTF">2013-12-23T23:15:00Z</dcterms:modified>
  <cp:category/>
</cp:coreProperties>
</file>